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FB9" w:rsidRPr="003A13F9" w:rsidRDefault="00D60FB9" w:rsidP="00D60FB9">
      <w:pPr>
        <w:spacing w:line="480" w:lineRule="auto"/>
        <w:rPr>
          <w:rFonts w:ascii="Times New Roman" w:hAnsi="Times New Roman" w:cs="Times New Roman"/>
          <w:sz w:val="24"/>
          <w:szCs w:val="24"/>
        </w:rPr>
      </w:pPr>
      <w:bookmarkStart w:id="0" w:name="_GoBack"/>
      <w:bookmarkEnd w:id="0"/>
      <w:r w:rsidRPr="003A13F9">
        <w:rPr>
          <w:rFonts w:ascii="Times New Roman" w:hAnsi="Times New Roman" w:cs="Times New Roman"/>
          <w:sz w:val="24"/>
          <w:szCs w:val="24"/>
        </w:rPr>
        <w:t>Nora Olcott</w:t>
      </w:r>
    </w:p>
    <w:p w:rsidR="00D60FB9" w:rsidRPr="003A13F9" w:rsidRDefault="00D60FB9" w:rsidP="00D60FB9">
      <w:pPr>
        <w:spacing w:line="480" w:lineRule="auto"/>
        <w:rPr>
          <w:rFonts w:ascii="Times New Roman" w:hAnsi="Times New Roman" w:cs="Times New Roman"/>
          <w:sz w:val="24"/>
          <w:szCs w:val="24"/>
        </w:rPr>
      </w:pPr>
      <w:r w:rsidRPr="003A13F9">
        <w:rPr>
          <w:rFonts w:ascii="Times New Roman" w:hAnsi="Times New Roman" w:cs="Times New Roman"/>
          <w:sz w:val="24"/>
          <w:szCs w:val="24"/>
        </w:rPr>
        <w:t>Danielle Gray</w:t>
      </w:r>
    </w:p>
    <w:p w:rsidR="00D60FB9" w:rsidRPr="003A13F9" w:rsidRDefault="00D60FB9" w:rsidP="00D60FB9">
      <w:pPr>
        <w:spacing w:line="480" w:lineRule="auto"/>
        <w:rPr>
          <w:rFonts w:ascii="Times New Roman" w:hAnsi="Times New Roman" w:cs="Times New Roman"/>
          <w:sz w:val="24"/>
          <w:szCs w:val="24"/>
        </w:rPr>
      </w:pPr>
      <w:r w:rsidRPr="003A13F9">
        <w:rPr>
          <w:rFonts w:ascii="Times New Roman" w:hAnsi="Times New Roman" w:cs="Times New Roman"/>
          <w:sz w:val="24"/>
          <w:szCs w:val="24"/>
        </w:rPr>
        <w:t>English 201:  Advanced Composition</w:t>
      </w:r>
    </w:p>
    <w:p w:rsidR="00D60FB9" w:rsidRPr="003A13F9" w:rsidRDefault="00D60FB9" w:rsidP="00D60FB9">
      <w:pPr>
        <w:spacing w:line="480" w:lineRule="auto"/>
        <w:rPr>
          <w:rFonts w:ascii="Times New Roman" w:hAnsi="Times New Roman" w:cs="Times New Roman"/>
          <w:sz w:val="24"/>
          <w:szCs w:val="24"/>
        </w:rPr>
      </w:pPr>
      <w:r w:rsidRPr="003A13F9">
        <w:rPr>
          <w:rFonts w:ascii="Times New Roman" w:hAnsi="Times New Roman" w:cs="Times New Roman"/>
          <w:sz w:val="24"/>
          <w:szCs w:val="24"/>
        </w:rPr>
        <w:t>February 12, 2019</w:t>
      </w:r>
    </w:p>
    <w:p w:rsidR="00D60FB9" w:rsidRPr="003A13F9" w:rsidRDefault="00D60FB9">
      <w:pPr>
        <w:rPr>
          <w:rFonts w:ascii="Times New Roman" w:hAnsi="Times New Roman" w:cs="Times New Roman"/>
          <w:sz w:val="18"/>
          <w:szCs w:val="18"/>
        </w:rPr>
      </w:pPr>
    </w:p>
    <w:p w:rsidR="00D60FB9" w:rsidRPr="003A13F9" w:rsidRDefault="00D60FB9" w:rsidP="00D60FB9">
      <w:pPr>
        <w:jc w:val="center"/>
        <w:rPr>
          <w:rFonts w:ascii="Times New Roman" w:hAnsi="Times New Roman" w:cs="Times New Roman"/>
          <w:sz w:val="24"/>
          <w:szCs w:val="24"/>
        </w:rPr>
      </w:pPr>
      <w:r w:rsidRPr="003A13F9">
        <w:rPr>
          <w:rFonts w:ascii="Times New Roman" w:hAnsi="Times New Roman" w:cs="Times New Roman"/>
          <w:sz w:val="24"/>
          <w:szCs w:val="24"/>
        </w:rPr>
        <w:t xml:space="preserve">Semiotics </w:t>
      </w:r>
      <w:r w:rsidR="003A13F9">
        <w:rPr>
          <w:rFonts w:ascii="Times New Roman" w:hAnsi="Times New Roman" w:cs="Times New Roman"/>
          <w:sz w:val="24"/>
          <w:szCs w:val="24"/>
        </w:rPr>
        <w:t>and</w:t>
      </w:r>
      <w:r w:rsidRPr="003A13F9">
        <w:rPr>
          <w:rFonts w:ascii="Times New Roman" w:hAnsi="Times New Roman" w:cs="Times New Roman"/>
          <w:sz w:val="24"/>
          <w:szCs w:val="24"/>
        </w:rPr>
        <w:t xml:space="preserve"> the Human Skull</w:t>
      </w:r>
    </w:p>
    <w:p w:rsidR="00D60FB9" w:rsidRPr="003A13F9" w:rsidRDefault="00D60FB9">
      <w:pPr>
        <w:rPr>
          <w:rFonts w:ascii="Times New Roman" w:hAnsi="Times New Roman" w:cs="Times New Roman"/>
          <w:sz w:val="18"/>
          <w:szCs w:val="18"/>
        </w:rPr>
      </w:pPr>
    </w:p>
    <w:p w:rsidR="00F10045" w:rsidRPr="003A13F9" w:rsidRDefault="007674A8">
      <w:pPr>
        <w:rPr>
          <w:rFonts w:ascii="Times New Roman" w:hAnsi="Times New Roman" w:cs="Times New Roman"/>
          <w:sz w:val="18"/>
          <w:szCs w:val="18"/>
        </w:rPr>
      </w:pPr>
      <w:r w:rsidRPr="003A13F9">
        <w:rPr>
          <w:noProof/>
        </w:rPr>
        <w:drawing>
          <wp:inline distT="0" distB="0" distL="0" distR="0" wp14:anchorId="53D99026" wp14:editId="5C7BD8D5">
            <wp:extent cx="1771650" cy="2581275"/>
            <wp:effectExtent l="0" t="0" r="0" b="9525"/>
            <wp:docPr id="13" name="Picture 13" descr="Image result for human 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uman sku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1650" cy="2581275"/>
                    </a:xfrm>
                    <a:prstGeom prst="rect">
                      <a:avLst/>
                    </a:prstGeom>
                    <a:noFill/>
                    <a:ln>
                      <a:noFill/>
                    </a:ln>
                  </pic:spPr>
                </pic:pic>
              </a:graphicData>
            </a:graphic>
          </wp:inline>
        </w:drawing>
      </w:r>
      <w:r w:rsidR="00F10045" w:rsidRPr="003A13F9">
        <w:rPr>
          <w:rFonts w:ascii="Times New Roman" w:hAnsi="Times New Roman" w:cs="Times New Roman"/>
          <w:sz w:val="18"/>
          <w:szCs w:val="18"/>
        </w:rPr>
        <w:t>(1)</w:t>
      </w:r>
    </w:p>
    <w:p w:rsidR="00B517E1" w:rsidRPr="003A13F9" w:rsidRDefault="0059505C">
      <w:pPr>
        <w:rPr>
          <w:rFonts w:ascii="Times New Roman" w:hAnsi="Times New Roman" w:cs="Times New Roman"/>
          <w:sz w:val="18"/>
          <w:szCs w:val="18"/>
        </w:rPr>
      </w:pPr>
      <w:r w:rsidRPr="003A13F9">
        <w:rPr>
          <w:rFonts w:ascii="Times New Roman" w:hAnsi="Times New Roman" w:cs="Times New Roman"/>
          <w:sz w:val="18"/>
          <w:szCs w:val="18"/>
        </w:rPr>
        <w:t>Fig</w:t>
      </w:r>
      <w:r w:rsidR="00F10045" w:rsidRPr="003A13F9">
        <w:rPr>
          <w:rFonts w:ascii="Times New Roman" w:hAnsi="Times New Roman" w:cs="Times New Roman"/>
          <w:sz w:val="18"/>
          <w:szCs w:val="18"/>
        </w:rPr>
        <w:t>.</w:t>
      </w:r>
      <w:r w:rsidRPr="003A13F9">
        <w:rPr>
          <w:rFonts w:ascii="Times New Roman" w:hAnsi="Times New Roman" w:cs="Times New Roman"/>
          <w:sz w:val="18"/>
          <w:szCs w:val="18"/>
        </w:rPr>
        <w:t xml:space="preserve"> 1</w:t>
      </w:r>
      <w:r w:rsidR="00F10045" w:rsidRPr="003A13F9">
        <w:rPr>
          <w:rFonts w:ascii="Times New Roman" w:hAnsi="Times New Roman" w:cs="Times New Roman"/>
          <w:sz w:val="18"/>
          <w:szCs w:val="18"/>
        </w:rPr>
        <w:t xml:space="preserve"> Human skull</w:t>
      </w:r>
      <w:r w:rsidR="001E7D07" w:rsidRPr="003A13F9">
        <w:rPr>
          <w:rFonts w:ascii="Times New Roman" w:hAnsi="Times New Roman" w:cs="Times New Roman"/>
          <w:sz w:val="18"/>
          <w:szCs w:val="18"/>
        </w:rPr>
        <w:t>,</w:t>
      </w:r>
      <w:r w:rsidR="00F10045" w:rsidRPr="003A13F9">
        <w:rPr>
          <w:rFonts w:ascii="Times New Roman" w:hAnsi="Times New Roman" w:cs="Times New Roman"/>
          <w:sz w:val="18"/>
          <w:szCs w:val="18"/>
        </w:rPr>
        <w:t xml:space="preserve"> DK Findout!</w:t>
      </w:r>
    </w:p>
    <w:p w:rsidR="00F10045" w:rsidRPr="003A13F9" w:rsidRDefault="00F10045"/>
    <w:p w:rsidR="007674A8" w:rsidRPr="003A13F9" w:rsidRDefault="008E729D" w:rsidP="007674A8">
      <w:pPr>
        <w:spacing w:line="480" w:lineRule="auto"/>
        <w:ind w:firstLine="720"/>
        <w:rPr>
          <w:rFonts w:ascii="Times New Roman" w:hAnsi="Times New Roman" w:cs="Times New Roman"/>
          <w:sz w:val="24"/>
          <w:szCs w:val="24"/>
        </w:rPr>
      </w:pPr>
      <w:r w:rsidRPr="003A13F9">
        <w:rPr>
          <w:rFonts w:ascii="Times New Roman" w:hAnsi="Times New Roman" w:cs="Times New Roman"/>
          <w:sz w:val="24"/>
          <w:szCs w:val="24"/>
        </w:rPr>
        <w:t xml:space="preserve">The </w:t>
      </w:r>
      <w:r w:rsidR="00503602" w:rsidRPr="003A13F9">
        <w:rPr>
          <w:rFonts w:ascii="Times New Roman" w:hAnsi="Times New Roman" w:cs="Times New Roman"/>
          <w:sz w:val="24"/>
          <w:szCs w:val="24"/>
        </w:rPr>
        <w:t xml:space="preserve">human </w:t>
      </w:r>
      <w:r w:rsidRPr="003A13F9">
        <w:rPr>
          <w:rFonts w:ascii="Times New Roman" w:hAnsi="Times New Roman" w:cs="Times New Roman"/>
          <w:sz w:val="24"/>
          <w:szCs w:val="24"/>
        </w:rPr>
        <w:t>skull</w:t>
      </w:r>
      <w:r w:rsidR="009270FD" w:rsidRPr="003A13F9">
        <w:rPr>
          <w:rFonts w:ascii="Times New Roman" w:hAnsi="Times New Roman" w:cs="Times New Roman"/>
          <w:sz w:val="24"/>
          <w:szCs w:val="24"/>
        </w:rPr>
        <w:t xml:space="preserve">; living tissue </w:t>
      </w:r>
      <w:r w:rsidR="000A4E85" w:rsidRPr="003A13F9">
        <w:rPr>
          <w:rFonts w:ascii="Times New Roman" w:hAnsi="Times New Roman" w:cs="Times New Roman"/>
          <w:sz w:val="24"/>
          <w:szCs w:val="24"/>
        </w:rPr>
        <w:t xml:space="preserve">which by </w:t>
      </w:r>
      <w:r w:rsidR="00A569F3" w:rsidRPr="003A13F9">
        <w:rPr>
          <w:rFonts w:ascii="Times New Roman" w:hAnsi="Times New Roman" w:cs="Times New Roman"/>
          <w:sz w:val="24"/>
          <w:szCs w:val="24"/>
        </w:rPr>
        <w:t>the int</w:t>
      </w:r>
      <w:r w:rsidR="00336552" w:rsidRPr="003A13F9">
        <w:rPr>
          <w:rFonts w:ascii="Times New Roman" w:hAnsi="Times New Roman" w:cs="Times New Roman"/>
          <w:sz w:val="24"/>
          <w:szCs w:val="24"/>
        </w:rPr>
        <w:t>ra</w:t>
      </w:r>
      <w:r w:rsidR="00A569F3" w:rsidRPr="003A13F9">
        <w:rPr>
          <w:rFonts w:ascii="Times New Roman" w:hAnsi="Times New Roman" w:cs="Times New Roman"/>
          <w:sz w:val="24"/>
          <w:szCs w:val="24"/>
        </w:rPr>
        <w:t>membr</w:t>
      </w:r>
      <w:r w:rsidR="00336552" w:rsidRPr="003A13F9">
        <w:rPr>
          <w:rFonts w:ascii="Times New Roman" w:hAnsi="Times New Roman" w:cs="Times New Roman"/>
          <w:sz w:val="24"/>
          <w:szCs w:val="24"/>
        </w:rPr>
        <w:t>a</w:t>
      </w:r>
      <w:r w:rsidR="00A569F3" w:rsidRPr="003A13F9">
        <w:rPr>
          <w:rFonts w:ascii="Times New Roman" w:hAnsi="Times New Roman" w:cs="Times New Roman"/>
          <w:sz w:val="24"/>
          <w:szCs w:val="24"/>
        </w:rPr>
        <w:t xml:space="preserve">nous ossification of </w:t>
      </w:r>
      <w:r w:rsidR="000A4E85" w:rsidRPr="003A13F9">
        <w:rPr>
          <w:rFonts w:ascii="Times New Roman" w:hAnsi="Times New Roman" w:cs="Times New Roman"/>
          <w:sz w:val="24"/>
          <w:szCs w:val="24"/>
        </w:rPr>
        <w:t xml:space="preserve">collagen and calcium </w:t>
      </w:r>
      <w:r w:rsidR="00A14B4E">
        <w:rPr>
          <w:rFonts w:ascii="Times New Roman" w:hAnsi="Times New Roman" w:cs="Times New Roman"/>
          <w:sz w:val="24"/>
          <w:szCs w:val="24"/>
        </w:rPr>
        <w:t>forms</w:t>
      </w:r>
      <w:r w:rsidR="009270FD" w:rsidRPr="003A13F9">
        <w:rPr>
          <w:rFonts w:ascii="Times New Roman" w:hAnsi="Times New Roman" w:cs="Times New Roman"/>
          <w:sz w:val="24"/>
          <w:szCs w:val="24"/>
        </w:rPr>
        <w:t xml:space="preserve"> </w:t>
      </w:r>
      <w:r w:rsidR="000A4E85" w:rsidRPr="003A13F9">
        <w:rPr>
          <w:rFonts w:ascii="Times New Roman" w:hAnsi="Times New Roman" w:cs="Times New Roman"/>
          <w:sz w:val="24"/>
          <w:szCs w:val="24"/>
        </w:rPr>
        <w:t xml:space="preserve">a bone structure </w:t>
      </w:r>
      <w:r w:rsidR="00A569F3" w:rsidRPr="003A13F9">
        <w:rPr>
          <w:rFonts w:ascii="Times New Roman" w:hAnsi="Times New Roman" w:cs="Times New Roman"/>
          <w:sz w:val="24"/>
          <w:szCs w:val="24"/>
        </w:rPr>
        <w:t>by</w:t>
      </w:r>
      <w:r w:rsidR="000A4E85" w:rsidRPr="003A13F9">
        <w:rPr>
          <w:rFonts w:ascii="Times New Roman" w:hAnsi="Times New Roman" w:cs="Times New Roman"/>
          <w:sz w:val="24"/>
          <w:szCs w:val="24"/>
        </w:rPr>
        <w:t xml:space="preserve"> which</w:t>
      </w:r>
      <w:r w:rsidR="00A569F3" w:rsidRPr="003A13F9">
        <w:rPr>
          <w:rFonts w:ascii="Times New Roman" w:hAnsi="Times New Roman" w:cs="Times New Roman"/>
          <w:sz w:val="24"/>
          <w:szCs w:val="24"/>
        </w:rPr>
        <w:t xml:space="preserve"> not only</w:t>
      </w:r>
      <w:r w:rsidR="000A4E85" w:rsidRPr="003A13F9">
        <w:rPr>
          <w:rFonts w:ascii="Times New Roman" w:hAnsi="Times New Roman" w:cs="Times New Roman"/>
          <w:sz w:val="24"/>
          <w:szCs w:val="24"/>
        </w:rPr>
        <w:t xml:space="preserve"> </w:t>
      </w:r>
      <w:r w:rsidR="00A569F3" w:rsidRPr="003A13F9">
        <w:rPr>
          <w:rFonts w:ascii="Times New Roman" w:hAnsi="Times New Roman" w:cs="Times New Roman"/>
          <w:sz w:val="24"/>
          <w:szCs w:val="24"/>
        </w:rPr>
        <w:t>an individual can be recognized but also forms the protection around the human brain, the control center of the human body.</w:t>
      </w:r>
      <w:r w:rsidR="0033387F" w:rsidRPr="003A13F9">
        <w:rPr>
          <w:rFonts w:ascii="Times New Roman" w:hAnsi="Times New Roman" w:cs="Times New Roman"/>
          <w:sz w:val="24"/>
          <w:szCs w:val="24"/>
        </w:rPr>
        <w:t xml:space="preserve"> (Fig 1)</w:t>
      </w:r>
      <w:r w:rsidR="00A569F3" w:rsidRPr="003A13F9">
        <w:rPr>
          <w:rFonts w:ascii="Times New Roman" w:hAnsi="Times New Roman" w:cs="Times New Roman"/>
          <w:sz w:val="24"/>
          <w:szCs w:val="24"/>
        </w:rPr>
        <w:t xml:space="preserve">  As a standalone signified image, the human skull represents the group of twenty-two bones which are connected and sit atop the human </w:t>
      </w:r>
      <w:r w:rsidR="00C920AE" w:rsidRPr="003A13F9">
        <w:rPr>
          <w:rFonts w:ascii="Times New Roman" w:hAnsi="Times New Roman" w:cs="Times New Roman"/>
          <w:sz w:val="24"/>
          <w:szCs w:val="24"/>
        </w:rPr>
        <w:t>skeleton</w:t>
      </w:r>
      <w:r w:rsidR="00A569F3" w:rsidRPr="003A13F9">
        <w:rPr>
          <w:rFonts w:ascii="Times New Roman" w:hAnsi="Times New Roman" w:cs="Times New Roman"/>
          <w:sz w:val="24"/>
          <w:szCs w:val="24"/>
        </w:rPr>
        <w:t>.</w:t>
      </w:r>
      <w:r w:rsidR="000A4E85" w:rsidRPr="003A13F9">
        <w:rPr>
          <w:rFonts w:ascii="Times New Roman" w:hAnsi="Times New Roman" w:cs="Times New Roman"/>
          <w:sz w:val="24"/>
          <w:szCs w:val="24"/>
        </w:rPr>
        <w:t xml:space="preserve">  </w:t>
      </w:r>
      <w:r w:rsidR="00A569F3" w:rsidRPr="003A13F9">
        <w:rPr>
          <w:rFonts w:ascii="Times New Roman" w:hAnsi="Times New Roman" w:cs="Times New Roman"/>
          <w:sz w:val="24"/>
          <w:szCs w:val="24"/>
        </w:rPr>
        <w:t xml:space="preserve">This signified is well-recognizable to the viewer within all parts of the world since it is after all, a human skull.  </w:t>
      </w:r>
      <w:r w:rsidR="00E936C5" w:rsidRPr="003A13F9">
        <w:rPr>
          <w:rFonts w:ascii="Times New Roman" w:hAnsi="Times New Roman" w:cs="Times New Roman"/>
          <w:sz w:val="24"/>
          <w:szCs w:val="24"/>
        </w:rPr>
        <w:t xml:space="preserve">Chandler states, “The more a </w:t>
      </w:r>
      <w:r w:rsidR="00E936C5" w:rsidRPr="003A13F9">
        <w:rPr>
          <w:rFonts w:ascii="Times New Roman" w:hAnsi="Times New Roman" w:cs="Times New Roman"/>
          <w:sz w:val="24"/>
          <w:szCs w:val="24"/>
        </w:rPr>
        <w:lastRenderedPageBreak/>
        <w:t>signifier is constrained by the signified, the more 'motivated' the sign is: iconic signs are highly motivated; symbolic signs are unmotivated. The less motivated the sign, the more learning of an agreed convention is required” (</w:t>
      </w:r>
      <w:r w:rsidR="00A14B4E">
        <w:rPr>
          <w:rFonts w:ascii="Times New Roman" w:hAnsi="Times New Roman" w:cs="Times New Roman"/>
          <w:sz w:val="24"/>
          <w:szCs w:val="24"/>
        </w:rPr>
        <w:t xml:space="preserve">Semiotics for Beginners, </w:t>
      </w:r>
      <w:r w:rsidR="00E936C5" w:rsidRPr="003A13F9">
        <w:rPr>
          <w:rFonts w:ascii="Times New Roman" w:hAnsi="Times New Roman" w:cs="Times New Roman"/>
          <w:sz w:val="24"/>
          <w:szCs w:val="24"/>
        </w:rPr>
        <w:t xml:space="preserve">Signs).  The human skull is highly motivated; there is no learning curve to understand it. </w:t>
      </w:r>
      <w:r w:rsidR="00A569F3" w:rsidRPr="003A13F9">
        <w:rPr>
          <w:rFonts w:ascii="Times New Roman" w:hAnsi="Times New Roman" w:cs="Times New Roman"/>
          <w:sz w:val="24"/>
          <w:szCs w:val="24"/>
        </w:rPr>
        <w:t xml:space="preserve">All human beings whether living in a thriving metropolis or the jungles of the Amazon rainforest – all people are able to distinguish a human skull.  But when one is presented with an image of this structure, the signifiers that come to the viewer’s mind can be linked to death, religion, cultural beliefs, medical interest, or social connotations. </w:t>
      </w:r>
      <w:r w:rsidR="00C920AE" w:rsidRPr="003A13F9">
        <w:rPr>
          <w:rFonts w:ascii="Times New Roman" w:hAnsi="Times New Roman" w:cs="Times New Roman"/>
          <w:sz w:val="24"/>
          <w:szCs w:val="24"/>
        </w:rPr>
        <w:t xml:space="preserve"> With this thought, the signified does not need to </w:t>
      </w:r>
      <w:r w:rsidR="00A14B4E">
        <w:rPr>
          <w:rFonts w:ascii="Times New Roman" w:hAnsi="Times New Roman" w:cs="Times New Roman"/>
          <w:sz w:val="24"/>
          <w:szCs w:val="24"/>
        </w:rPr>
        <w:t xml:space="preserve">be </w:t>
      </w:r>
      <w:r w:rsidR="00C920AE" w:rsidRPr="003A13F9">
        <w:rPr>
          <w:rFonts w:ascii="Times New Roman" w:hAnsi="Times New Roman" w:cs="Times New Roman"/>
          <w:sz w:val="24"/>
          <w:szCs w:val="24"/>
        </w:rPr>
        <w:t>directly linked to its actuality.</w:t>
      </w:r>
      <w:r w:rsidR="00A569F3" w:rsidRPr="003A13F9">
        <w:rPr>
          <w:rFonts w:ascii="Times New Roman" w:hAnsi="Times New Roman" w:cs="Times New Roman"/>
          <w:sz w:val="24"/>
          <w:szCs w:val="24"/>
        </w:rPr>
        <w:t xml:space="preserve"> </w:t>
      </w:r>
      <w:r w:rsidR="00C920AE" w:rsidRPr="003A13F9">
        <w:rPr>
          <w:rFonts w:ascii="Times New Roman" w:hAnsi="Times New Roman" w:cs="Times New Roman"/>
          <w:sz w:val="24"/>
          <w:szCs w:val="24"/>
        </w:rPr>
        <w:t xml:space="preserve">As Daniel Chandler shares in Semiotics for Beginners, </w:t>
      </w:r>
      <w:r w:rsidR="0033387F" w:rsidRPr="003A13F9">
        <w:rPr>
          <w:rFonts w:ascii="Times New Roman" w:hAnsi="Times New Roman" w:cs="Times New Roman"/>
          <w:sz w:val="24"/>
          <w:szCs w:val="24"/>
        </w:rPr>
        <w:t>“</w:t>
      </w:r>
      <w:r w:rsidR="00C920AE" w:rsidRPr="003A13F9">
        <w:rPr>
          <w:rFonts w:ascii="Times New Roman" w:hAnsi="Times New Roman" w:cs="Times New Roman"/>
          <w:sz w:val="24"/>
          <w:szCs w:val="24"/>
        </w:rPr>
        <w:t>Although the signifier is treated by its users as 'standing for' the signified, Saussurean semioticians emphasize that there is no necessary, intrinsic, direct or inevitable relationship between the signifier and the signified</w:t>
      </w:r>
      <w:r w:rsidR="0033387F" w:rsidRPr="003A13F9">
        <w:rPr>
          <w:rFonts w:ascii="Times New Roman" w:hAnsi="Times New Roman" w:cs="Times New Roman"/>
          <w:sz w:val="24"/>
          <w:szCs w:val="24"/>
        </w:rPr>
        <w:t>”</w:t>
      </w:r>
      <w:r w:rsidR="001B5BBC" w:rsidRPr="003A13F9">
        <w:rPr>
          <w:rFonts w:ascii="Times New Roman" w:hAnsi="Times New Roman" w:cs="Times New Roman"/>
          <w:sz w:val="24"/>
          <w:szCs w:val="24"/>
        </w:rPr>
        <w:t xml:space="preserve"> </w:t>
      </w:r>
      <w:r w:rsidR="00C920AE" w:rsidRPr="003A13F9">
        <w:rPr>
          <w:rFonts w:ascii="Times New Roman" w:hAnsi="Times New Roman" w:cs="Times New Roman"/>
          <w:sz w:val="24"/>
          <w:szCs w:val="24"/>
        </w:rPr>
        <w:t>(</w:t>
      </w:r>
      <w:r w:rsidR="00A14B4E">
        <w:rPr>
          <w:rFonts w:ascii="Times New Roman" w:hAnsi="Times New Roman" w:cs="Times New Roman"/>
          <w:sz w:val="24"/>
          <w:szCs w:val="24"/>
        </w:rPr>
        <w:t xml:space="preserve">Semiotics for Beginners, </w:t>
      </w:r>
      <w:r w:rsidR="00C920AE" w:rsidRPr="003A13F9">
        <w:rPr>
          <w:rFonts w:ascii="Times New Roman" w:hAnsi="Times New Roman" w:cs="Times New Roman"/>
          <w:sz w:val="24"/>
          <w:szCs w:val="24"/>
        </w:rPr>
        <w:t>Signs</w:t>
      </w:r>
      <w:r w:rsidR="00A14B4E">
        <w:rPr>
          <w:rFonts w:ascii="Times New Roman" w:hAnsi="Times New Roman" w:cs="Times New Roman"/>
          <w:sz w:val="24"/>
          <w:szCs w:val="24"/>
        </w:rPr>
        <w:t>, (SBS)</w:t>
      </w:r>
      <w:r w:rsidR="00C920AE" w:rsidRPr="003A13F9">
        <w:rPr>
          <w:rFonts w:ascii="Times New Roman" w:hAnsi="Times New Roman" w:cs="Times New Roman"/>
          <w:sz w:val="24"/>
          <w:szCs w:val="24"/>
        </w:rPr>
        <w:t xml:space="preserve">).  This can be said of the human skull and its connotations </w:t>
      </w:r>
      <w:r w:rsidR="00A14B4E">
        <w:rPr>
          <w:rFonts w:ascii="Times New Roman" w:hAnsi="Times New Roman" w:cs="Times New Roman"/>
          <w:sz w:val="24"/>
          <w:szCs w:val="24"/>
        </w:rPr>
        <w:t>which</w:t>
      </w:r>
      <w:r w:rsidR="00C920AE" w:rsidRPr="003A13F9">
        <w:rPr>
          <w:rFonts w:ascii="Times New Roman" w:hAnsi="Times New Roman" w:cs="Times New Roman"/>
          <w:sz w:val="24"/>
          <w:szCs w:val="24"/>
        </w:rPr>
        <w:t xml:space="preserve"> do not </w:t>
      </w:r>
      <w:r w:rsidR="001B5BBC" w:rsidRPr="003A13F9">
        <w:rPr>
          <w:rFonts w:ascii="Times New Roman" w:hAnsi="Times New Roman" w:cs="Times New Roman"/>
          <w:sz w:val="24"/>
          <w:szCs w:val="24"/>
        </w:rPr>
        <w:t>have direct</w:t>
      </w:r>
      <w:r w:rsidR="00C920AE" w:rsidRPr="003A13F9">
        <w:rPr>
          <w:rFonts w:ascii="Times New Roman" w:hAnsi="Times New Roman" w:cs="Times New Roman"/>
          <w:sz w:val="24"/>
          <w:szCs w:val="24"/>
        </w:rPr>
        <w:t xml:space="preserve"> relationship with the actual bone structure.   </w:t>
      </w:r>
    </w:p>
    <w:p w:rsidR="006F2A9B" w:rsidRPr="003A13F9" w:rsidRDefault="00C920AE" w:rsidP="007674A8">
      <w:pPr>
        <w:spacing w:line="480" w:lineRule="auto"/>
        <w:ind w:firstLine="720"/>
        <w:rPr>
          <w:rFonts w:ascii="Times New Roman" w:hAnsi="Times New Roman" w:cs="Times New Roman"/>
          <w:sz w:val="24"/>
          <w:szCs w:val="24"/>
        </w:rPr>
      </w:pPr>
      <w:r w:rsidRPr="003A13F9">
        <w:rPr>
          <w:rFonts w:ascii="Times New Roman" w:hAnsi="Times New Roman" w:cs="Times New Roman"/>
          <w:sz w:val="24"/>
          <w:szCs w:val="24"/>
        </w:rPr>
        <w:t>T</w:t>
      </w:r>
      <w:r w:rsidR="00A569F3" w:rsidRPr="003A13F9">
        <w:rPr>
          <w:rFonts w:ascii="Times New Roman" w:hAnsi="Times New Roman" w:cs="Times New Roman"/>
          <w:sz w:val="24"/>
          <w:szCs w:val="24"/>
        </w:rPr>
        <w:t>he connotations of the skull vary between cultures, genres, medical practices, religions, and media</w:t>
      </w:r>
      <w:r w:rsidR="00A14B4E">
        <w:rPr>
          <w:rFonts w:ascii="Times New Roman" w:hAnsi="Times New Roman" w:cs="Times New Roman"/>
          <w:sz w:val="24"/>
          <w:szCs w:val="24"/>
        </w:rPr>
        <w:t xml:space="preserve"> communication</w:t>
      </w:r>
      <w:r w:rsidRPr="003A13F9">
        <w:rPr>
          <w:rFonts w:ascii="Times New Roman" w:hAnsi="Times New Roman" w:cs="Times New Roman"/>
          <w:sz w:val="24"/>
          <w:szCs w:val="24"/>
        </w:rPr>
        <w:t xml:space="preserve">.  </w:t>
      </w:r>
      <w:r w:rsidR="00B508B3" w:rsidRPr="003A13F9">
        <w:rPr>
          <w:rFonts w:ascii="Times New Roman" w:hAnsi="Times New Roman" w:cs="Times New Roman"/>
          <w:sz w:val="24"/>
          <w:szCs w:val="24"/>
        </w:rPr>
        <w:t>Saussure states</w:t>
      </w:r>
      <w:r w:rsidR="001B5BBC" w:rsidRPr="003A13F9">
        <w:rPr>
          <w:rFonts w:ascii="Times New Roman" w:hAnsi="Times New Roman" w:cs="Times New Roman"/>
          <w:sz w:val="24"/>
          <w:szCs w:val="24"/>
        </w:rPr>
        <w:t>, “There</w:t>
      </w:r>
      <w:r w:rsidR="00B508B3" w:rsidRPr="003A13F9">
        <w:rPr>
          <w:rFonts w:ascii="Times New Roman" w:hAnsi="Times New Roman" w:cs="Times New Roman"/>
          <w:sz w:val="24"/>
          <w:szCs w:val="24"/>
        </w:rPr>
        <w:t xml:space="preserve"> is no one-to-one link between signifier and signified; signs have multiple rather than single meanings</w:t>
      </w:r>
      <w:r w:rsidR="0033387F" w:rsidRPr="003A13F9">
        <w:rPr>
          <w:rFonts w:ascii="Times New Roman" w:hAnsi="Times New Roman" w:cs="Times New Roman"/>
          <w:sz w:val="24"/>
          <w:szCs w:val="24"/>
        </w:rPr>
        <w:t>” (</w:t>
      </w:r>
      <w:r w:rsidR="00A14B4E">
        <w:rPr>
          <w:rFonts w:ascii="Times New Roman" w:hAnsi="Times New Roman" w:cs="Times New Roman"/>
          <w:sz w:val="24"/>
          <w:szCs w:val="24"/>
        </w:rPr>
        <w:t>SBS</w:t>
      </w:r>
      <w:r w:rsidR="00B508B3" w:rsidRPr="003A13F9">
        <w:rPr>
          <w:rFonts w:ascii="Times New Roman" w:hAnsi="Times New Roman" w:cs="Times New Roman"/>
          <w:sz w:val="24"/>
          <w:szCs w:val="24"/>
        </w:rPr>
        <w:t>).</w:t>
      </w:r>
      <w:r w:rsidR="008E729D" w:rsidRPr="003A13F9">
        <w:rPr>
          <w:rFonts w:ascii="Times New Roman" w:hAnsi="Times New Roman" w:cs="Times New Roman"/>
          <w:sz w:val="24"/>
          <w:szCs w:val="24"/>
        </w:rPr>
        <w:t xml:space="preserve">  </w:t>
      </w:r>
      <w:r w:rsidR="00B508B3" w:rsidRPr="003A13F9">
        <w:rPr>
          <w:rFonts w:ascii="Times New Roman" w:hAnsi="Times New Roman" w:cs="Times New Roman"/>
          <w:sz w:val="24"/>
          <w:szCs w:val="24"/>
        </w:rPr>
        <w:t xml:space="preserve">This can </w:t>
      </w:r>
      <w:r w:rsidRPr="003A13F9">
        <w:rPr>
          <w:rFonts w:ascii="Times New Roman" w:hAnsi="Times New Roman" w:cs="Times New Roman"/>
          <w:sz w:val="24"/>
          <w:szCs w:val="24"/>
        </w:rPr>
        <w:t xml:space="preserve">be seen within the </w:t>
      </w:r>
      <w:r w:rsidR="00B508B3" w:rsidRPr="003A13F9">
        <w:rPr>
          <w:rFonts w:ascii="Times New Roman" w:hAnsi="Times New Roman" w:cs="Times New Roman"/>
          <w:sz w:val="24"/>
          <w:szCs w:val="24"/>
        </w:rPr>
        <w:t>multiple meaning</w:t>
      </w:r>
      <w:r w:rsidRPr="003A13F9">
        <w:rPr>
          <w:rFonts w:ascii="Times New Roman" w:hAnsi="Times New Roman" w:cs="Times New Roman"/>
          <w:sz w:val="24"/>
          <w:szCs w:val="24"/>
        </w:rPr>
        <w:t>s</w:t>
      </w:r>
      <w:r w:rsidR="00B508B3" w:rsidRPr="003A13F9">
        <w:rPr>
          <w:rFonts w:ascii="Times New Roman" w:hAnsi="Times New Roman" w:cs="Times New Roman"/>
          <w:sz w:val="24"/>
          <w:szCs w:val="24"/>
        </w:rPr>
        <w:t xml:space="preserve"> </w:t>
      </w:r>
      <w:r w:rsidRPr="003A13F9">
        <w:rPr>
          <w:rFonts w:ascii="Times New Roman" w:hAnsi="Times New Roman" w:cs="Times New Roman"/>
          <w:sz w:val="24"/>
          <w:szCs w:val="24"/>
        </w:rPr>
        <w:t>of this</w:t>
      </w:r>
      <w:r w:rsidR="00B508B3" w:rsidRPr="003A13F9">
        <w:rPr>
          <w:rFonts w:ascii="Times New Roman" w:hAnsi="Times New Roman" w:cs="Times New Roman"/>
          <w:sz w:val="24"/>
          <w:szCs w:val="24"/>
        </w:rPr>
        <w:t xml:space="preserve"> single sign when </w:t>
      </w:r>
      <w:r w:rsidRPr="003A13F9">
        <w:rPr>
          <w:rFonts w:ascii="Times New Roman" w:hAnsi="Times New Roman" w:cs="Times New Roman"/>
          <w:sz w:val="24"/>
          <w:szCs w:val="24"/>
        </w:rPr>
        <w:t>analyzing</w:t>
      </w:r>
      <w:r w:rsidR="00B508B3" w:rsidRPr="003A13F9">
        <w:rPr>
          <w:rFonts w:ascii="Times New Roman" w:hAnsi="Times New Roman" w:cs="Times New Roman"/>
          <w:sz w:val="24"/>
          <w:szCs w:val="24"/>
        </w:rPr>
        <w:t xml:space="preserve"> the use of the human skull to represent various connotations.  </w:t>
      </w:r>
      <w:r w:rsidR="008E729D" w:rsidRPr="003A13F9">
        <w:rPr>
          <w:rFonts w:ascii="Times New Roman" w:hAnsi="Times New Roman" w:cs="Times New Roman"/>
          <w:sz w:val="24"/>
          <w:szCs w:val="24"/>
        </w:rPr>
        <w:t xml:space="preserve">While the most common </w:t>
      </w:r>
      <w:r w:rsidRPr="003A13F9">
        <w:rPr>
          <w:rFonts w:ascii="Times New Roman" w:hAnsi="Times New Roman" w:cs="Times New Roman"/>
          <w:sz w:val="24"/>
          <w:szCs w:val="24"/>
        </w:rPr>
        <w:t>images one</w:t>
      </w:r>
      <w:r w:rsidR="008E729D" w:rsidRPr="003A13F9">
        <w:rPr>
          <w:rFonts w:ascii="Times New Roman" w:hAnsi="Times New Roman" w:cs="Times New Roman"/>
          <w:sz w:val="24"/>
          <w:szCs w:val="24"/>
        </w:rPr>
        <w:t xml:space="preserve"> may see in </w:t>
      </w:r>
      <w:r w:rsidRPr="003A13F9">
        <w:rPr>
          <w:rFonts w:ascii="Times New Roman" w:hAnsi="Times New Roman" w:cs="Times New Roman"/>
          <w:sz w:val="24"/>
          <w:szCs w:val="24"/>
        </w:rPr>
        <w:t>our culture could be</w:t>
      </w:r>
      <w:r w:rsidR="008E729D" w:rsidRPr="003A13F9">
        <w:rPr>
          <w:rFonts w:ascii="Times New Roman" w:hAnsi="Times New Roman" w:cs="Times New Roman"/>
          <w:sz w:val="24"/>
          <w:szCs w:val="24"/>
        </w:rPr>
        <w:t xml:space="preserve"> on front of a t-shirt, or tattooed on </w:t>
      </w:r>
      <w:r w:rsidR="00A14B4E">
        <w:rPr>
          <w:rFonts w:ascii="Times New Roman" w:hAnsi="Times New Roman" w:cs="Times New Roman"/>
          <w:sz w:val="24"/>
          <w:szCs w:val="24"/>
        </w:rPr>
        <w:t>an</w:t>
      </w:r>
      <w:r w:rsidR="008E729D" w:rsidRPr="003A13F9">
        <w:rPr>
          <w:rFonts w:ascii="Times New Roman" w:hAnsi="Times New Roman" w:cs="Times New Roman"/>
          <w:sz w:val="24"/>
          <w:szCs w:val="24"/>
        </w:rPr>
        <w:t xml:space="preserve"> arm, </w:t>
      </w:r>
      <w:r w:rsidRPr="003A13F9">
        <w:rPr>
          <w:rFonts w:ascii="Times New Roman" w:hAnsi="Times New Roman" w:cs="Times New Roman"/>
          <w:sz w:val="24"/>
          <w:szCs w:val="24"/>
        </w:rPr>
        <w:t xml:space="preserve">throughout history and the world, </w:t>
      </w:r>
      <w:r w:rsidR="008E729D" w:rsidRPr="003A13F9">
        <w:rPr>
          <w:rFonts w:ascii="Times New Roman" w:hAnsi="Times New Roman" w:cs="Times New Roman"/>
          <w:sz w:val="24"/>
          <w:szCs w:val="24"/>
        </w:rPr>
        <w:t xml:space="preserve">skulls </w:t>
      </w:r>
      <w:r w:rsidR="00A14B4E">
        <w:rPr>
          <w:rFonts w:ascii="Times New Roman" w:hAnsi="Times New Roman" w:cs="Times New Roman"/>
          <w:sz w:val="24"/>
          <w:szCs w:val="24"/>
        </w:rPr>
        <w:t>have been</w:t>
      </w:r>
      <w:r w:rsidR="008E729D" w:rsidRPr="003A13F9">
        <w:rPr>
          <w:rFonts w:ascii="Times New Roman" w:hAnsi="Times New Roman" w:cs="Times New Roman"/>
          <w:sz w:val="24"/>
          <w:szCs w:val="24"/>
        </w:rPr>
        <w:t xml:space="preserve"> used to </w:t>
      </w:r>
      <w:r w:rsidRPr="003A13F9">
        <w:rPr>
          <w:rFonts w:ascii="Times New Roman" w:hAnsi="Times New Roman" w:cs="Times New Roman"/>
          <w:sz w:val="24"/>
          <w:szCs w:val="24"/>
        </w:rPr>
        <w:t>draw attention</w:t>
      </w:r>
      <w:r w:rsidR="008E729D" w:rsidRPr="003A13F9">
        <w:rPr>
          <w:rFonts w:ascii="Times New Roman" w:hAnsi="Times New Roman" w:cs="Times New Roman"/>
          <w:sz w:val="24"/>
          <w:szCs w:val="24"/>
        </w:rPr>
        <w:t xml:space="preserve">, whether it is </w:t>
      </w:r>
      <w:r w:rsidR="00503602" w:rsidRPr="003A13F9">
        <w:rPr>
          <w:rFonts w:ascii="Times New Roman" w:hAnsi="Times New Roman" w:cs="Times New Roman"/>
          <w:sz w:val="24"/>
          <w:szCs w:val="24"/>
        </w:rPr>
        <w:t>to demonstrate</w:t>
      </w:r>
      <w:r w:rsidR="008E729D" w:rsidRPr="003A13F9">
        <w:rPr>
          <w:rFonts w:ascii="Times New Roman" w:hAnsi="Times New Roman" w:cs="Times New Roman"/>
          <w:sz w:val="24"/>
          <w:szCs w:val="24"/>
        </w:rPr>
        <w:t xml:space="preserve"> </w:t>
      </w:r>
      <w:r w:rsidR="00503602" w:rsidRPr="003A13F9">
        <w:rPr>
          <w:rFonts w:ascii="Times New Roman" w:hAnsi="Times New Roman" w:cs="Times New Roman"/>
          <w:sz w:val="24"/>
          <w:szCs w:val="24"/>
        </w:rPr>
        <w:t>good vs evil</w:t>
      </w:r>
      <w:r w:rsidR="008E729D" w:rsidRPr="003A13F9">
        <w:rPr>
          <w:rFonts w:ascii="Times New Roman" w:hAnsi="Times New Roman" w:cs="Times New Roman"/>
          <w:sz w:val="24"/>
          <w:szCs w:val="24"/>
        </w:rPr>
        <w:t xml:space="preserve">, death or mortality, </w:t>
      </w:r>
      <w:r w:rsidRPr="003A13F9">
        <w:rPr>
          <w:rFonts w:ascii="Times New Roman" w:hAnsi="Times New Roman" w:cs="Times New Roman"/>
          <w:sz w:val="24"/>
          <w:szCs w:val="24"/>
        </w:rPr>
        <w:t>celebration of life,</w:t>
      </w:r>
      <w:r w:rsidR="008E729D" w:rsidRPr="003A13F9">
        <w:rPr>
          <w:rFonts w:ascii="Times New Roman" w:hAnsi="Times New Roman" w:cs="Times New Roman"/>
          <w:sz w:val="24"/>
          <w:szCs w:val="24"/>
        </w:rPr>
        <w:t xml:space="preserve"> depiction of a villain</w:t>
      </w:r>
      <w:r w:rsidRPr="003A13F9">
        <w:rPr>
          <w:rFonts w:ascii="Times New Roman" w:hAnsi="Times New Roman" w:cs="Times New Roman"/>
          <w:sz w:val="24"/>
          <w:szCs w:val="24"/>
        </w:rPr>
        <w:t>, or a symbol of knowledge</w:t>
      </w:r>
      <w:r w:rsidR="008E729D" w:rsidRPr="003A13F9">
        <w:rPr>
          <w:rFonts w:ascii="Times New Roman" w:hAnsi="Times New Roman" w:cs="Times New Roman"/>
          <w:sz w:val="24"/>
          <w:szCs w:val="24"/>
        </w:rPr>
        <w:t xml:space="preserve"> – skulls can be found </w:t>
      </w:r>
      <w:r w:rsidRPr="003A13F9">
        <w:rPr>
          <w:rFonts w:ascii="Times New Roman" w:hAnsi="Times New Roman" w:cs="Times New Roman"/>
          <w:sz w:val="24"/>
          <w:szCs w:val="24"/>
        </w:rPr>
        <w:t>in every culture</w:t>
      </w:r>
      <w:r w:rsidR="00503602" w:rsidRPr="003A13F9">
        <w:rPr>
          <w:rFonts w:ascii="Times New Roman" w:hAnsi="Times New Roman" w:cs="Times New Roman"/>
          <w:sz w:val="24"/>
          <w:szCs w:val="24"/>
        </w:rPr>
        <w:t>.</w:t>
      </w:r>
      <w:r w:rsidR="008E729D" w:rsidRPr="003A13F9">
        <w:rPr>
          <w:rFonts w:ascii="Times New Roman" w:hAnsi="Times New Roman" w:cs="Times New Roman"/>
          <w:sz w:val="24"/>
          <w:szCs w:val="24"/>
        </w:rPr>
        <w:t xml:space="preserve">  What is our fascination with this part of our body and what connotations does this image bring the viewer?  </w:t>
      </w:r>
      <w:r w:rsidRPr="003A13F9">
        <w:rPr>
          <w:rFonts w:ascii="Times New Roman" w:hAnsi="Times New Roman" w:cs="Times New Roman"/>
          <w:sz w:val="24"/>
          <w:szCs w:val="24"/>
        </w:rPr>
        <w:t xml:space="preserve">Are we obsessed by this particular shape because it is what creates the very shape of </w:t>
      </w:r>
      <w:r w:rsidRPr="003A13F9">
        <w:rPr>
          <w:rFonts w:ascii="Times New Roman" w:hAnsi="Times New Roman" w:cs="Times New Roman"/>
          <w:sz w:val="24"/>
          <w:szCs w:val="24"/>
        </w:rPr>
        <w:lastRenderedPageBreak/>
        <w:t xml:space="preserve">our face, the world’s view of </w:t>
      </w:r>
      <w:r w:rsidR="00284078" w:rsidRPr="003A13F9">
        <w:rPr>
          <w:rFonts w:ascii="Times New Roman" w:hAnsi="Times New Roman" w:cs="Times New Roman"/>
          <w:sz w:val="24"/>
          <w:szCs w:val="24"/>
        </w:rPr>
        <w:t>ourselves</w:t>
      </w:r>
      <w:r w:rsidRPr="003A13F9">
        <w:rPr>
          <w:rFonts w:ascii="Times New Roman" w:hAnsi="Times New Roman" w:cs="Times New Roman"/>
          <w:sz w:val="24"/>
          <w:szCs w:val="24"/>
        </w:rPr>
        <w:t xml:space="preserve">?  Or does this fascination stem from the obsession with death that has coursed through humanity since the beginning of time? </w:t>
      </w:r>
    </w:p>
    <w:p w:rsidR="00A665B0" w:rsidRPr="003A13F9" w:rsidRDefault="00503602" w:rsidP="0033387F">
      <w:pPr>
        <w:spacing w:line="480" w:lineRule="auto"/>
        <w:ind w:firstLine="720"/>
        <w:rPr>
          <w:rFonts w:ascii="Times New Roman" w:hAnsi="Times New Roman" w:cs="Times New Roman"/>
          <w:sz w:val="24"/>
          <w:szCs w:val="24"/>
        </w:rPr>
      </w:pPr>
      <w:r w:rsidRPr="003A13F9">
        <w:rPr>
          <w:rFonts w:ascii="Times New Roman" w:hAnsi="Times New Roman" w:cs="Times New Roman"/>
          <w:sz w:val="24"/>
          <w:szCs w:val="24"/>
        </w:rPr>
        <w:t xml:space="preserve">Maybe </w:t>
      </w:r>
      <w:r w:rsidR="009270FD" w:rsidRPr="003A13F9">
        <w:rPr>
          <w:rFonts w:ascii="Times New Roman" w:hAnsi="Times New Roman" w:cs="Times New Roman"/>
          <w:sz w:val="24"/>
          <w:szCs w:val="24"/>
        </w:rPr>
        <w:t>this fascination comes from</w:t>
      </w:r>
      <w:r w:rsidRPr="003A13F9">
        <w:rPr>
          <w:rFonts w:ascii="Times New Roman" w:hAnsi="Times New Roman" w:cs="Times New Roman"/>
          <w:sz w:val="24"/>
          <w:szCs w:val="24"/>
        </w:rPr>
        <w:t xml:space="preserve"> the fact that among the bones in the human body, the skull </w:t>
      </w:r>
      <w:r w:rsidR="00872A68" w:rsidRPr="003A13F9">
        <w:rPr>
          <w:rFonts w:ascii="Times New Roman" w:hAnsi="Times New Roman" w:cs="Times New Roman"/>
          <w:sz w:val="24"/>
          <w:szCs w:val="24"/>
        </w:rPr>
        <w:t xml:space="preserve">tends </w:t>
      </w:r>
      <w:r w:rsidR="00A665B0" w:rsidRPr="003A13F9">
        <w:rPr>
          <w:rFonts w:ascii="Times New Roman" w:hAnsi="Times New Roman" w:cs="Times New Roman"/>
          <w:sz w:val="24"/>
          <w:szCs w:val="24"/>
        </w:rPr>
        <w:t>to ‘outlive</w:t>
      </w:r>
      <w:r w:rsidRPr="003A13F9">
        <w:rPr>
          <w:rFonts w:ascii="Times New Roman" w:hAnsi="Times New Roman" w:cs="Times New Roman"/>
          <w:sz w:val="24"/>
          <w:szCs w:val="24"/>
        </w:rPr>
        <w:t>’ the</w:t>
      </w:r>
      <w:r w:rsidR="00872A68" w:rsidRPr="003A13F9">
        <w:rPr>
          <w:rFonts w:ascii="Times New Roman" w:hAnsi="Times New Roman" w:cs="Times New Roman"/>
          <w:sz w:val="24"/>
          <w:szCs w:val="24"/>
        </w:rPr>
        <w:t xml:space="preserve"> others.  This piece of the skeleton is thick and strong, creating a stronger force against the decomposition of time.  </w:t>
      </w:r>
      <w:r w:rsidRPr="003A13F9">
        <w:rPr>
          <w:rFonts w:ascii="Times New Roman" w:hAnsi="Times New Roman" w:cs="Times New Roman"/>
          <w:sz w:val="24"/>
          <w:szCs w:val="24"/>
        </w:rPr>
        <w:t xml:space="preserve"> Anthropolo</w:t>
      </w:r>
      <w:r w:rsidR="00872A68" w:rsidRPr="003A13F9">
        <w:rPr>
          <w:rFonts w:ascii="Times New Roman" w:hAnsi="Times New Roman" w:cs="Times New Roman"/>
          <w:sz w:val="24"/>
          <w:szCs w:val="24"/>
        </w:rPr>
        <w:t xml:space="preserve">gists have found that the skull can provide the age and ethnicity of the deceased – and facial reconstruction of a skull can provide a view into the </w:t>
      </w:r>
      <w:r w:rsidR="00A665B0" w:rsidRPr="003A13F9">
        <w:rPr>
          <w:rFonts w:ascii="Times New Roman" w:hAnsi="Times New Roman" w:cs="Times New Roman"/>
          <w:sz w:val="24"/>
          <w:szCs w:val="24"/>
        </w:rPr>
        <w:t xml:space="preserve">past </w:t>
      </w:r>
      <w:r w:rsidR="00872A68" w:rsidRPr="003A13F9">
        <w:rPr>
          <w:rFonts w:ascii="Times New Roman" w:hAnsi="Times New Roman" w:cs="Times New Roman"/>
          <w:sz w:val="24"/>
          <w:szCs w:val="24"/>
        </w:rPr>
        <w:t>appearance of the person</w:t>
      </w:r>
      <w:r w:rsidR="00A665B0" w:rsidRPr="003A13F9">
        <w:rPr>
          <w:rFonts w:ascii="Times New Roman" w:hAnsi="Times New Roman" w:cs="Times New Roman"/>
          <w:sz w:val="24"/>
          <w:szCs w:val="24"/>
        </w:rPr>
        <w:t xml:space="preserve"> themselves</w:t>
      </w:r>
      <w:r w:rsidR="00872A68" w:rsidRPr="003A13F9">
        <w:rPr>
          <w:rFonts w:ascii="Times New Roman" w:hAnsi="Times New Roman" w:cs="Times New Roman"/>
          <w:sz w:val="24"/>
          <w:szCs w:val="24"/>
        </w:rPr>
        <w:t>.  This cannot be said of any other group of bones in the human skeleton.  The skull provides</w:t>
      </w:r>
      <w:r w:rsidRPr="003A13F9">
        <w:rPr>
          <w:rFonts w:ascii="Times New Roman" w:hAnsi="Times New Roman" w:cs="Times New Roman"/>
          <w:sz w:val="24"/>
          <w:szCs w:val="24"/>
        </w:rPr>
        <w:t xml:space="preserve"> </w:t>
      </w:r>
      <w:r w:rsidR="00336552" w:rsidRPr="003A13F9">
        <w:rPr>
          <w:rFonts w:ascii="Times New Roman" w:hAnsi="Times New Roman" w:cs="Times New Roman"/>
          <w:sz w:val="24"/>
          <w:szCs w:val="24"/>
        </w:rPr>
        <w:t xml:space="preserve">a sense of self, the individual image of a particular human being.   </w:t>
      </w:r>
    </w:p>
    <w:p w:rsidR="00F10045" w:rsidRPr="003A13F9" w:rsidRDefault="0033387F" w:rsidP="0059505C">
      <w:pPr>
        <w:spacing w:line="480" w:lineRule="auto"/>
        <w:rPr>
          <w:rFonts w:ascii="Times New Roman" w:hAnsi="Times New Roman" w:cs="Times New Roman"/>
          <w:sz w:val="18"/>
          <w:szCs w:val="18"/>
        </w:rPr>
      </w:pPr>
      <w:r w:rsidRPr="003A13F9">
        <w:rPr>
          <w:noProof/>
        </w:rPr>
        <w:drawing>
          <wp:inline distT="0" distB="0" distL="0" distR="0" wp14:anchorId="6B382267" wp14:editId="638CCA71">
            <wp:extent cx="1962150" cy="2788870"/>
            <wp:effectExtent l="0" t="0" r="0" b="0"/>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4334" cy="2791974"/>
                    </a:xfrm>
                    <a:prstGeom prst="rect">
                      <a:avLst/>
                    </a:prstGeom>
                    <a:noFill/>
                    <a:ln>
                      <a:noFill/>
                    </a:ln>
                  </pic:spPr>
                </pic:pic>
              </a:graphicData>
            </a:graphic>
          </wp:inline>
        </w:drawing>
      </w:r>
      <w:r w:rsidR="00F10045" w:rsidRPr="003A13F9">
        <w:rPr>
          <w:rFonts w:ascii="Times New Roman" w:hAnsi="Times New Roman" w:cs="Times New Roman"/>
          <w:sz w:val="18"/>
          <w:szCs w:val="18"/>
        </w:rPr>
        <w:t xml:space="preserve">(2)              </w:t>
      </w:r>
      <w:r w:rsidR="00F10045" w:rsidRPr="003A13F9">
        <w:rPr>
          <w:noProof/>
        </w:rPr>
        <w:drawing>
          <wp:inline distT="0" distB="0" distL="0" distR="0" wp14:anchorId="7D7BEFE9" wp14:editId="16AFB04A">
            <wp:extent cx="2971800" cy="1828800"/>
            <wp:effectExtent l="0" t="0" r="0" b="0"/>
            <wp:docPr id="17" name="Picture 17" descr="Punisher Skull Flag - 3' 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nisher Skull Flag - 3' x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7928" cy="1832571"/>
                    </a:xfrm>
                    <a:prstGeom prst="rect">
                      <a:avLst/>
                    </a:prstGeom>
                    <a:noFill/>
                    <a:ln>
                      <a:noFill/>
                    </a:ln>
                  </pic:spPr>
                </pic:pic>
              </a:graphicData>
            </a:graphic>
          </wp:inline>
        </w:drawing>
      </w:r>
      <w:r w:rsidR="00F10045" w:rsidRPr="003A13F9">
        <w:rPr>
          <w:rFonts w:ascii="Times New Roman" w:hAnsi="Times New Roman" w:cs="Times New Roman"/>
          <w:sz w:val="18"/>
          <w:szCs w:val="18"/>
        </w:rPr>
        <w:t>(3)</w:t>
      </w:r>
    </w:p>
    <w:p w:rsidR="0033387F" w:rsidRPr="003A13F9" w:rsidRDefault="007A3692" w:rsidP="0059505C">
      <w:pPr>
        <w:spacing w:line="480" w:lineRule="auto"/>
        <w:rPr>
          <w:rFonts w:ascii="Times New Roman" w:hAnsi="Times New Roman" w:cs="Times New Roman"/>
          <w:sz w:val="18"/>
          <w:szCs w:val="18"/>
        </w:rPr>
      </w:pPr>
      <w:r w:rsidRPr="003A13F9">
        <w:rPr>
          <w:noProof/>
        </w:rPr>
        <w:drawing>
          <wp:inline distT="0" distB="0" distL="0" distR="0" wp14:anchorId="31B6B638" wp14:editId="4979475A">
            <wp:extent cx="1447800" cy="1447800"/>
            <wp:effectExtent l="0" t="0" r="0" b="0"/>
            <wp:docPr id="18" name="Picture 18" descr="https://www.readunwritten.com/wp-content/uploads/2015/03/Unknown-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eadunwritten.com/wp-content/uploads/2015/03/Unknown-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00F10045" w:rsidRPr="003A13F9">
        <w:rPr>
          <w:rFonts w:ascii="Times New Roman" w:hAnsi="Times New Roman" w:cs="Times New Roman"/>
          <w:sz w:val="18"/>
          <w:szCs w:val="18"/>
        </w:rPr>
        <w:t>(4)</w:t>
      </w:r>
    </w:p>
    <w:p w:rsidR="00F10045" w:rsidRPr="003A13F9" w:rsidRDefault="00F10045" w:rsidP="00F10045">
      <w:pPr>
        <w:spacing w:line="480" w:lineRule="auto"/>
        <w:rPr>
          <w:rFonts w:ascii="Times New Roman" w:hAnsi="Times New Roman" w:cs="Times New Roman"/>
          <w:sz w:val="18"/>
          <w:szCs w:val="18"/>
        </w:rPr>
      </w:pPr>
      <w:r w:rsidRPr="003A13F9">
        <w:rPr>
          <w:rFonts w:ascii="Times New Roman" w:hAnsi="Times New Roman" w:cs="Times New Roman"/>
          <w:sz w:val="18"/>
          <w:szCs w:val="18"/>
        </w:rPr>
        <w:lastRenderedPageBreak/>
        <w:t>Fig. 2 Disney’s Pirates of the Caribbean promotion, Pinterest.com</w:t>
      </w:r>
    </w:p>
    <w:p w:rsidR="00F10045" w:rsidRPr="003A13F9" w:rsidRDefault="00F10045" w:rsidP="00F10045">
      <w:pPr>
        <w:spacing w:line="480" w:lineRule="auto"/>
        <w:rPr>
          <w:rFonts w:ascii="Times New Roman" w:hAnsi="Times New Roman" w:cs="Times New Roman"/>
          <w:sz w:val="18"/>
          <w:szCs w:val="18"/>
        </w:rPr>
      </w:pPr>
      <w:r w:rsidRPr="003A13F9">
        <w:rPr>
          <w:rFonts w:ascii="Times New Roman" w:hAnsi="Times New Roman" w:cs="Times New Roman"/>
          <w:sz w:val="18"/>
          <w:szCs w:val="18"/>
        </w:rPr>
        <w:t>Fig. 3 Marvel’s Punisher, Amazon.com</w:t>
      </w:r>
    </w:p>
    <w:p w:rsidR="00F10045" w:rsidRPr="003A13F9" w:rsidRDefault="00F10045" w:rsidP="00F10045">
      <w:pPr>
        <w:spacing w:line="480" w:lineRule="auto"/>
        <w:rPr>
          <w:rFonts w:ascii="Times New Roman" w:hAnsi="Times New Roman" w:cs="Times New Roman"/>
          <w:sz w:val="18"/>
          <w:szCs w:val="18"/>
        </w:rPr>
      </w:pPr>
      <w:r w:rsidRPr="003A13F9">
        <w:rPr>
          <w:rFonts w:ascii="Times New Roman" w:hAnsi="Times New Roman" w:cs="Times New Roman"/>
          <w:sz w:val="18"/>
          <w:szCs w:val="18"/>
        </w:rPr>
        <w:t>Fig. 4 Skull emoji, readunwritten.com</w:t>
      </w:r>
    </w:p>
    <w:p w:rsidR="00336552" w:rsidRPr="003A13F9" w:rsidRDefault="00336552" w:rsidP="00D60FB9">
      <w:pPr>
        <w:spacing w:line="480" w:lineRule="auto"/>
        <w:ind w:firstLine="720"/>
        <w:rPr>
          <w:rFonts w:ascii="Times New Roman" w:hAnsi="Times New Roman" w:cs="Times New Roman"/>
          <w:sz w:val="24"/>
          <w:szCs w:val="24"/>
        </w:rPr>
      </w:pPr>
      <w:r w:rsidRPr="003A13F9">
        <w:rPr>
          <w:rFonts w:ascii="Times New Roman" w:hAnsi="Times New Roman" w:cs="Times New Roman"/>
          <w:sz w:val="24"/>
          <w:szCs w:val="24"/>
        </w:rPr>
        <w:t xml:space="preserve">Or maybe it is the connotations brought to the viewer through media which usually contains a variable of danger or death. </w:t>
      </w:r>
      <w:r w:rsidR="00A665B0" w:rsidRPr="003A13F9">
        <w:rPr>
          <w:rFonts w:ascii="Times New Roman" w:hAnsi="Times New Roman" w:cs="Times New Roman"/>
          <w:sz w:val="24"/>
          <w:szCs w:val="24"/>
        </w:rPr>
        <w:t xml:space="preserve"> Speaking about the cohesiveness of the connotation, Chandler shares</w:t>
      </w:r>
      <w:r w:rsidR="001B5BBC" w:rsidRPr="003A13F9">
        <w:rPr>
          <w:rFonts w:ascii="Times New Roman" w:hAnsi="Times New Roman" w:cs="Times New Roman"/>
          <w:sz w:val="24"/>
          <w:szCs w:val="24"/>
        </w:rPr>
        <w:t>, “The</w:t>
      </w:r>
      <w:r w:rsidR="00A665B0" w:rsidRPr="003A13F9">
        <w:rPr>
          <w:rFonts w:ascii="Times New Roman" w:hAnsi="Times New Roman" w:cs="Times New Roman"/>
          <w:sz w:val="24"/>
          <w:szCs w:val="24"/>
        </w:rPr>
        <w:t xml:space="preserve"> relation between a signifier and its signified is </w:t>
      </w:r>
      <w:r w:rsidR="00A665B0" w:rsidRPr="003A13F9">
        <w:rPr>
          <w:rFonts w:ascii="Times New Roman" w:hAnsi="Times New Roman" w:cs="Times New Roman"/>
          <w:i/>
          <w:iCs/>
          <w:sz w:val="24"/>
          <w:szCs w:val="24"/>
        </w:rPr>
        <w:t>not</w:t>
      </w:r>
      <w:r w:rsidR="00A665B0" w:rsidRPr="003A13F9">
        <w:rPr>
          <w:rFonts w:ascii="Times New Roman" w:hAnsi="Times New Roman" w:cs="Times New Roman"/>
          <w:sz w:val="24"/>
          <w:szCs w:val="24"/>
        </w:rPr>
        <w:t> a matter of individual choice; if it were then communication would become impossible</w:t>
      </w:r>
      <w:r w:rsidR="001B5BBC" w:rsidRPr="003A13F9">
        <w:rPr>
          <w:rFonts w:ascii="Times New Roman" w:hAnsi="Times New Roman" w:cs="Times New Roman"/>
          <w:sz w:val="24"/>
          <w:szCs w:val="24"/>
        </w:rPr>
        <w:t>” (S</w:t>
      </w:r>
      <w:r w:rsidR="00A14B4E">
        <w:rPr>
          <w:rFonts w:ascii="Times New Roman" w:hAnsi="Times New Roman" w:cs="Times New Roman"/>
          <w:sz w:val="24"/>
          <w:szCs w:val="24"/>
        </w:rPr>
        <w:t>BS</w:t>
      </w:r>
      <w:r w:rsidR="001B5BBC" w:rsidRPr="003A13F9">
        <w:rPr>
          <w:rFonts w:ascii="Times New Roman" w:hAnsi="Times New Roman" w:cs="Times New Roman"/>
          <w:sz w:val="24"/>
          <w:szCs w:val="24"/>
        </w:rPr>
        <w:t>) T</w:t>
      </w:r>
      <w:r w:rsidR="00A665B0" w:rsidRPr="003A13F9">
        <w:rPr>
          <w:rFonts w:ascii="Times New Roman" w:hAnsi="Times New Roman" w:cs="Times New Roman"/>
          <w:sz w:val="24"/>
          <w:szCs w:val="24"/>
        </w:rPr>
        <w:t>his statement reveals the concept that there must be a consensus of a sort as to what the signified represents, otherwise the connotation is lost to the individual.  Media companies have created a monopoly on the concept of bringing the viewer a sense of danger or thrill</w:t>
      </w:r>
      <w:r w:rsidR="00A14B4E">
        <w:rPr>
          <w:rFonts w:ascii="Times New Roman" w:hAnsi="Times New Roman" w:cs="Times New Roman"/>
          <w:sz w:val="24"/>
          <w:szCs w:val="24"/>
        </w:rPr>
        <w:t xml:space="preserve"> by using the skull sign</w:t>
      </w:r>
      <w:r w:rsidR="00A665B0" w:rsidRPr="003A13F9">
        <w:rPr>
          <w:rFonts w:ascii="Times New Roman" w:hAnsi="Times New Roman" w:cs="Times New Roman"/>
          <w:sz w:val="24"/>
          <w:szCs w:val="24"/>
        </w:rPr>
        <w:t>.  While one may expect skulls to adorn promotional items for horror movies, other m</w:t>
      </w:r>
      <w:r w:rsidRPr="003A13F9">
        <w:rPr>
          <w:rFonts w:ascii="Times New Roman" w:hAnsi="Times New Roman" w:cs="Times New Roman"/>
          <w:sz w:val="24"/>
          <w:szCs w:val="24"/>
        </w:rPr>
        <w:t>edia entertainment compan</w:t>
      </w:r>
      <w:r w:rsidR="00A665B0" w:rsidRPr="003A13F9">
        <w:rPr>
          <w:rFonts w:ascii="Times New Roman" w:hAnsi="Times New Roman" w:cs="Times New Roman"/>
          <w:sz w:val="24"/>
          <w:szCs w:val="24"/>
        </w:rPr>
        <w:t>ies have found the skull to be a quite lucrative symbol.  The people of</w:t>
      </w:r>
      <w:r w:rsidRPr="003A13F9">
        <w:rPr>
          <w:rFonts w:ascii="Times New Roman" w:hAnsi="Times New Roman" w:cs="Times New Roman"/>
          <w:sz w:val="24"/>
          <w:szCs w:val="24"/>
        </w:rPr>
        <w:t xml:space="preserve"> Disney have flooded the market with skull covered merchandise under the movie series title, </w:t>
      </w:r>
      <w:r w:rsidRPr="00A14B4E">
        <w:rPr>
          <w:rFonts w:ascii="Times New Roman" w:hAnsi="Times New Roman" w:cs="Times New Roman"/>
          <w:i/>
          <w:sz w:val="24"/>
          <w:szCs w:val="24"/>
        </w:rPr>
        <w:t>Pirates of the Caribbean</w:t>
      </w:r>
      <w:r w:rsidRPr="003A13F9">
        <w:rPr>
          <w:rFonts w:ascii="Times New Roman" w:hAnsi="Times New Roman" w:cs="Times New Roman"/>
          <w:sz w:val="24"/>
          <w:szCs w:val="24"/>
        </w:rPr>
        <w:t>.</w:t>
      </w:r>
      <w:r w:rsidR="007A3692" w:rsidRPr="003A13F9">
        <w:rPr>
          <w:rFonts w:ascii="Times New Roman" w:hAnsi="Times New Roman" w:cs="Times New Roman"/>
          <w:sz w:val="24"/>
          <w:szCs w:val="24"/>
        </w:rPr>
        <w:t xml:space="preserve"> (Fig. 2)</w:t>
      </w:r>
      <w:r w:rsidRPr="003A13F9">
        <w:rPr>
          <w:rFonts w:ascii="Times New Roman" w:hAnsi="Times New Roman" w:cs="Times New Roman"/>
          <w:sz w:val="24"/>
          <w:szCs w:val="24"/>
        </w:rPr>
        <w:t xml:space="preserve">  Turning to the comic conglomerate, Marvel, one is presented with </w:t>
      </w:r>
      <w:r w:rsidRPr="00A14B4E">
        <w:rPr>
          <w:rFonts w:ascii="Times New Roman" w:hAnsi="Times New Roman" w:cs="Times New Roman"/>
          <w:i/>
          <w:sz w:val="24"/>
          <w:szCs w:val="24"/>
        </w:rPr>
        <w:t>The Punisher</w:t>
      </w:r>
      <w:r w:rsidRPr="003A13F9">
        <w:rPr>
          <w:rFonts w:ascii="Times New Roman" w:hAnsi="Times New Roman" w:cs="Times New Roman"/>
          <w:sz w:val="24"/>
          <w:szCs w:val="24"/>
        </w:rPr>
        <w:t xml:space="preserve"> symbol which is an elongated skull with long teeth, the symbol representing the type of justice coming to unscrupulous </w:t>
      </w:r>
      <w:r w:rsidR="007A3692" w:rsidRPr="003A13F9">
        <w:rPr>
          <w:rFonts w:ascii="Times New Roman" w:hAnsi="Times New Roman" w:cs="Times New Roman"/>
          <w:sz w:val="24"/>
          <w:szCs w:val="24"/>
        </w:rPr>
        <w:t xml:space="preserve">criminals. (Fig 3) </w:t>
      </w:r>
      <w:r w:rsidR="00A665B0" w:rsidRPr="003A13F9">
        <w:rPr>
          <w:rFonts w:ascii="Times New Roman" w:hAnsi="Times New Roman" w:cs="Times New Roman"/>
          <w:sz w:val="24"/>
          <w:szCs w:val="24"/>
        </w:rPr>
        <w:t>No surprise, the skull has even made it into the emoji status.  This connotation differs a bit from the other us</w:t>
      </w:r>
      <w:r w:rsidR="00A14B4E">
        <w:rPr>
          <w:rFonts w:ascii="Times New Roman" w:hAnsi="Times New Roman" w:cs="Times New Roman"/>
          <w:sz w:val="24"/>
          <w:szCs w:val="24"/>
        </w:rPr>
        <w:t>ag</w:t>
      </w:r>
      <w:r w:rsidR="00A665B0" w:rsidRPr="003A13F9">
        <w:rPr>
          <w:rFonts w:ascii="Times New Roman" w:hAnsi="Times New Roman" w:cs="Times New Roman"/>
          <w:sz w:val="24"/>
          <w:szCs w:val="24"/>
        </w:rPr>
        <w:t>es as shown above</w:t>
      </w:r>
      <w:r w:rsidR="00A14B4E">
        <w:rPr>
          <w:rFonts w:ascii="Times New Roman" w:hAnsi="Times New Roman" w:cs="Times New Roman"/>
          <w:sz w:val="24"/>
          <w:szCs w:val="24"/>
        </w:rPr>
        <w:t>,</w:t>
      </w:r>
      <w:r w:rsidR="00A665B0" w:rsidRPr="003A13F9">
        <w:rPr>
          <w:rFonts w:ascii="Times New Roman" w:hAnsi="Times New Roman" w:cs="Times New Roman"/>
          <w:sz w:val="24"/>
          <w:szCs w:val="24"/>
        </w:rPr>
        <w:t xml:space="preserve"> though</w:t>
      </w:r>
      <w:r w:rsidRPr="003A13F9">
        <w:rPr>
          <w:rFonts w:ascii="Times New Roman" w:hAnsi="Times New Roman" w:cs="Times New Roman"/>
          <w:sz w:val="24"/>
          <w:szCs w:val="24"/>
        </w:rPr>
        <w:t xml:space="preserve"> some may argue the skull’s emoji</w:t>
      </w:r>
      <w:r w:rsidR="00A665B0" w:rsidRPr="003A13F9">
        <w:rPr>
          <w:rFonts w:ascii="Times New Roman" w:hAnsi="Times New Roman" w:cs="Times New Roman"/>
          <w:sz w:val="24"/>
          <w:szCs w:val="24"/>
        </w:rPr>
        <w:t xml:space="preserve"> gives a nod</w:t>
      </w:r>
      <w:r w:rsidRPr="003A13F9">
        <w:rPr>
          <w:rFonts w:ascii="Times New Roman" w:hAnsi="Times New Roman" w:cs="Times New Roman"/>
          <w:sz w:val="24"/>
          <w:szCs w:val="24"/>
        </w:rPr>
        <w:t xml:space="preserve"> toward the connotation of death</w:t>
      </w:r>
      <w:r w:rsidR="00A14B4E">
        <w:rPr>
          <w:rFonts w:ascii="Times New Roman" w:hAnsi="Times New Roman" w:cs="Times New Roman"/>
          <w:sz w:val="24"/>
          <w:szCs w:val="24"/>
        </w:rPr>
        <w:t>;</w:t>
      </w:r>
      <w:r w:rsidR="00A665B0" w:rsidRPr="003A13F9">
        <w:rPr>
          <w:rFonts w:ascii="Times New Roman" w:hAnsi="Times New Roman" w:cs="Times New Roman"/>
          <w:sz w:val="24"/>
          <w:szCs w:val="24"/>
        </w:rPr>
        <w:t xml:space="preserve"> this implication is more a symbol of feeling like dying. </w:t>
      </w:r>
      <w:r w:rsidR="007A3692" w:rsidRPr="003A13F9">
        <w:rPr>
          <w:rFonts w:ascii="Times New Roman" w:hAnsi="Times New Roman" w:cs="Times New Roman"/>
          <w:sz w:val="24"/>
          <w:szCs w:val="24"/>
        </w:rPr>
        <w:t>(Fig. 4)</w:t>
      </w:r>
      <w:r w:rsidRPr="003A13F9">
        <w:rPr>
          <w:rFonts w:ascii="Times New Roman" w:hAnsi="Times New Roman" w:cs="Times New Roman"/>
          <w:sz w:val="24"/>
          <w:szCs w:val="24"/>
        </w:rPr>
        <w:t xml:space="preserve"> The skull emoji is used to rate your hangover</w:t>
      </w:r>
      <w:r w:rsidR="00A665B0" w:rsidRPr="003A13F9">
        <w:rPr>
          <w:rFonts w:ascii="Times New Roman" w:hAnsi="Times New Roman" w:cs="Times New Roman"/>
          <w:sz w:val="24"/>
          <w:szCs w:val="24"/>
        </w:rPr>
        <w:t>; o</w:t>
      </w:r>
      <w:r w:rsidRPr="003A13F9">
        <w:rPr>
          <w:rFonts w:ascii="Times New Roman" w:hAnsi="Times New Roman" w:cs="Times New Roman"/>
          <w:sz w:val="24"/>
          <w:szCs w:val="24"/>
        </w:rPr>
        <w:t xml:space="preserve">ne skull may express a need for </w:t>
      </w:r>
      <w:r w:rsidR="00A665B0" w:rsidRPr="003A13F9">
        <w:rPr>
          <w:rFonts w:ascii="Times New Roman" w:hAnsi="Times New Roman" w:cs="Times New Roman"/>
          <w:sz w:val="24"/>
          <w:szCs w:val="24"/>
        </w:rPr>
        <w:t xml:space="preserve">some </w:t>
      </w:r>
      <w:r w:rsidRPr="003A13F9">
        <w:rPr>
          <w:rFonts w:ascii="Times New Roman" w:hAnsi="Times New Roman" w:cs="Times New Roman"/>
          <w:sz w:val="24"/>
          <w:szCs w:val="24"/>
        </w:rPr>
        <w:t>hair of the dog that bit you</w:t>
      </w:r>
      <w:r w:rsidR="00A665B0" w:rsidRPr="003A13F9">
        <w:rPr>
          <w:rFonts w:ascii="Times New Roman" w:hAnsi="Times New Roman" w:cs="Times New Roman"/>
          <w:sz w:val="24"/>
          <w:szCs w:val="24"/>
        </w:rPr>
        <w:t>, while</w:t>
      </w:r>
      <w:r w:rsidRPr="003A13F9">
        <w:rPr>
          <w:rFonts w:ascii="Times New Roman" w:hAnsi="Times New Roman" w:cs="Times New Roman"/>
          <w:sz w:val="24"/>
          <w:szCs w:val="24"/>
        </w:rPr>
        <w:t xml:space="preserve"> five </w:t>
      </w:r>
      <w:r w:rsidR="00A665B0" w:rsidRPr="003A13F9">
        <w:rPr>
          <w:rFonts w:ascii="Times New Roman" w:hAnsi="Times New Roman" w:cs="Times New Roman"/>
          <w:sz w:val="24"/>
          <w:szCs w:val="24"/>
        </w:rPr>
        <w:t>announces you will not</w:t>
      </w:r>
      <w:r w:rsidRPr="003A13F9">
        <w:rPr>
          <w:rFonts w:ascii="Times New Roman" w:hAnsi="Times New Roman" w:cs="Times New Roman"/>
          <w:sz w:val="24"/>
          <w:szCs w:val="24"/>
        </w:rPr>
        <w:t xml:space="preserve"> be leaving </w:t>
      </w:r>
      <w:r w:rsidR="00A665B0" w:rsidRPr="003A13F9">
        <w:rPr>
          <w:rFonts w:ascii="Times New Roman" w:hAnsi="Times New Roman" w:cs="Times New Roman"/>
          <w:sz w:val="24"/>
          <w:szCs w:val="24"/>
        </w:rPr>
        <w:t>your bed anytime soon.</w:t>
      </w:r>
      <w:r w:rsidRPr="003A13F9">
        <w:rPr>
          <w:rFonts w:ascii="Times New Roman" w:hAnsi="Times New Roman" w:cs="Times New Roman"/>
          <w:sz w:val="24"/>
          <w:szCs w:val="24"/>
        </w:rPr>
        <w:t xml:space="preserve">  </w:t>
      </w:r>
      <w:r w:rsidR="00A665B0" w:rsidRPr="003A13F9">
        <w:rPr>
          <w:rFonts w:ascii="Times New Roman" w:hAnsi="Times New Roman" w:cs="Times New Roman"/>
          <w:sz w:val="24"/>
          <w:szCs w:val="24"/>
        </w:rPr>
        <w:t xml:space="preserve">Not all media use portrays or connotes the skull with danger and death, but a large majority leans that direction.  </w:t>
      </w:r>
    </w:p>
    <w:p w:rsidR="00F90F7F" w:rsidRPr="003A13F9" w:rsidRDefault="007A3692" w:rsidP="0059505C">
      <w:pPr>
        <w:spacing w:line="480" w:lineRule="auto"/>
        <w:rPr>
          <w:rFonts w:ascii="Times New Roman" w:hAnsi="Times New Roman" w:cs="Times New Roman"/>
          <w:sz w:val="18"/>
          <w:szCs w:val="18"/>
        </w:rPr>
      </w:pPr>
      <w:r w:rsidRPr="003A13F9">
        <w:rPr>
          <w:noProof/>
        </w:rPr>
        <w:lastRenderedPageBreak/>
        <w:drawing>
          <wp:inline distT="0" distB="0" distL="0" distR="0" wp14:anchorId="289E5863" wp14:editId="5DB1A3C2">
            <wp:extent cx="3535525" cy="2257425"/>
            <wp:effectExtent l="0" t="0" r="8255" b="0"/>
            <wp:docPr id="19" name="Picture 19" descr="Image result for golg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olgoth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9279" cy="2259822"/>
                    </a:xfrm>
                    <a:prstGeom prst="rect">
                      <a:avLst/>
                    </a:prstGeom>
                    <a:noFill/>
                    <a:ln>
                      <a:noFill/>
                    </a:ln>
                  </pic:spPr>
                </pic:pic>
              </a:graphicData>
            </a:graphic>
          </wp:inline>
        </w:drawing>
      </w:r>
      <w:r w:rsidR="00F10045" w:rsidRPr="003A13F9">
        <w:rPr>
          <w:rFonts w:ascii="Times New Roman" w:hAnsi="Times New Roman" w:cs="Times New Roman"/>
          <w:sz w:val="18"/>
          <w:szCs w:val="18"/>
        </w:rPr>
        <w:t xml:space="preserve">(5)    </w:t>
      </w:r>
      <w:r w:rsidRPr="003A13F9">
        <w:rPr>
          <w:noProof/>
        </w:rPr>
        <w:drawing>
          <wp:inline distT="0" distB="0" distL="0" distR="0" wp14:anchorId="63B4D8F2" wp14:editId="2BF3960E">
            <wp:extent cx="1704975" cy="2676525"/>
            <wp:effectExtent l="0" t="0" r="9525" b="9525"/>
            <wp:docPr id="20" name="Picture 20" descr="Image result for goddess k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dess kal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2676525"/>
                    </a:xfrm>
                    <a:prstGeom prst="rect">
                      <a:avLst/>
                    </a:prstGeom>
                    <a:noFill/>
                    <a:ln>
                      <a:noFill/>
                    </a:ln>
                  </pic:spPr>
                </pic:pic>
              </a:graphicData>
            </a:graphic>
          </wp:inline>
        </w:drawing>
      </w:r>
      <w:r w:rsidR="00F10045" w:rsidRPr="003A13F9">
        <w:rPr>
          <w:rFonts w:ascii="Times New Roman" w:hAnsi="Times New Roman" w:cs="Times New Roman"/>
          <w:sz w:val="18"/>
          <w:szCs w:val="18"/>
        </w:rPr>
        <w:t>(6)</w:t>
      </w:r>
    </w:p>
    <w:p w:rsidR="007A3692" w:rsidRPr="003A13F9" w:rsidRDefault="007A3692" w:rsidP="0059505C">
      <w:pPr>
        <w:spacing w:line="480" w:lineRule="auto"/>
        <w:rPr>
          <w:rFonts w:ascii="Times New Roman" w:hAnsi="Times New Roman" w:cs="Times New Roman"/>
          <w:sz w:val="18"/>
          <w:szCs w:val="18"/>
        </w:rPr>
      </w:pPr>
      <w:r w:rsidRPr="003A13F9">
        <w:rPr>
          <w:noProof/>
        </w:rPr>
        <w:drawing>
          <wp:inline distT="0" distB="0" distL="0" distR="0" wp14:anchorId="4E9595BD" wp14:editId="5B9E604E">
            <wp:extent cx="2734519" cy="1800225"/>
            <wp:effectExtent l="0" t="0" r="8890" b="0"/>
            <wp:docPr id="21" name="Picture 21" descr="Kapala skull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ala skull ca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4519" cy="1800225"/>
                    </a:xfrm>
                    <a:prstGeom prst="rect">
                      <a:avLst/>
                    </a:prstGeom>
                    <a:noFill/>
                    <a:ln>
                      <a:noFill/>
                    </a:ln>
                  </pic:spPr>
                </pic:pic>
              </a:graphicData>
            </a:graphic>
          </wp:inline>
        </w:drawing>
      </w:r>
      <w:r w:rsidR="00F10045" w:rsidRPr="003A13F9">
        <w:rPr>
          <w:rFonts w:ascii="Times New Roman" w:hAnsi="Times New Roman" w:cs="Times New Roman"/>
          <w:sz w:val="18"/>
          <w:szCs w:val="18"/>
        </w:rPr>
        <w:t>(7)</w:t>
      </w:r>
    </w:p>
    <w:p w:rsidR="00F10045" w:rsidRPr="003A13F9" w:rsidRDefault="00F10045" w:rsidP="0059505C">
      <w:pPr>
        <w:spacing w:line="480" w:lineRule="auto"/>
        <w:rPr>
          <w:rFonts w:ascii="Times New Roman" w:hAnsi="Times New Roman" w:cs="Times New Roman"/>
          <w:sz w:val="18"/>
          <w:szCs w:val="18"/>
        </w:rPr>
      </w:pPr>
      <w:r w:rsidRPr="003A13F9">
        <w:rPr>
          <w:rFonts w:ascii="Times New Roman" w:hAnsi="Times New Roman" w:cs="Times New Roman"/>
          <w:sz w:val="18"/>
          <w:szCs w:val="18"/>
        </w:rPr>
        <w:t xml:space="preserve">Fig. 5  Golgotha, the crucifix of Christ, </w:t>
      </w:r>
      <w:r w:rsidR="00D70B84" w:rsidRPr="003A13F9">
        <w:rPr>
          <w:rFonts w:ascii="Times New Roman" w:hAnsi="Times New Roman" w:cs="Times New Roman"/>
          <w:sz w:val="18"/>
          <w:szCs w:val="18"/>
        </w:rPr>
        <w:t>Jamesstabor.com</w:t>
      </w:r>
    </w:p>
    <w:p w:rsidR="00D70B84" w:rsidRPr="003A13F9" w:rsidRDefault="00D70B84" w:rsidP="0059505C">
      <w:pPr>
        <w:spacing w:line="480" w:lineRule="auto"/>
        <w:rPr>
          <w:rFonts w:ascii="Times New Roman" w:hAnsi="Times New Roman" w:cs="Times New Roman"/>
          <w:sz w:val="18"/>
          <w:szCs w:val="18"/>
        </w:rPr>
      </w:pPr>
      <w:r w:rsidRPr="003A13F9">
        <w:rPr>
          <w:rFonts w:ascii="Times New Roman" w:hAnsi="Times New Roman" w:cs="Times New Roman"/>
          <w:sz w:val="18"/>
          <w:szCs w:val="18"/>
        </w:rPr>
        <w:t>Fig. 6 Mural on a Hindu temple wall of the Hindu goddess Kali, India, Louise Batalla Duran / Alamy Stock Photo.</w:t>
      </w:r>
    </w:p>
    <w:p w:rsidR="00D70B84" w:rsidRPr="003A13F9" w:rsidRDefault="00D70B84" w:rsidP="0059505C">
      <w:pPr>
        <w:spacing w:line="480" w:lineRule="auto"/>
        <w:rPr>
          <w:rFonts w:ascii="Times New Roman" w:hAnsi="Times New Roman" w:cs="Times New Roman"/>
          <w:sz w:val="18"/>
          <w:szCs w:val="18"/>
        </w:rPr>
      </w:pPr>
      <w:r w:rsidRPr="003A13F9">
        <w:rPr>
          <w:rFonts w:ascii="Times New Roman" w:hAnsi="Times New Roman" w:cs="Times New Roman"/>
          <w:sz w:val="18"/>
          <w:szCs w:val="18"/>
        </w:rPr>
        <w:t>Fig. 7 Ancient Kapala skull cap, ancient-origins.net</w:t>
      </w:r>
    </w:p>
    <w:p w:rsidR="00F90F7F" w:rsidRPr="003A13F9" w:rsidRDefault="00F90F7F" w:rsidP="001E7D07">
      <w:pPr>
        <w:spacing w:line="480" w:lineRule="auto"/>
        <w:ind w:firstLine="720"/>
        <w:rPr>
          <w:rFonts w:ascii="Times New Roman" w:hAnsi="Times New Roman" w:cs="Times New Roman"/>
          <w:sz w:val="24"/>
          <w:szCs w:val="24"/>
        </w:rPr>
      </w:pPr>
      <w:r w:rsidRPr="003A13F9">
        <w:rPr>
          <w:rFonts w:ascii="Times New Roman" w:hAnsi="Times New Roman" w:cs="Times New Roman"/>
          <w:sz w:val="24"/>
          <w:szCs w:val="24"/>
        </w:rPr>
        <w:t xml:space="preserve">Within religious circles, the skull has a variety of conflicting connotations.  When one looks at the Bible used in conjunction with the Christian faith, the Scriptures only use the word ‘skull’ in the context of Jesus Christ’s crucifixion.  Jesus is taken to Golgotha which, in the Aramaic, translates to ‘the place of the skull’ where Jesus was crucified. </w:t>
      </w:r>
      <w:r w:rsidR="007A3692" w:rsidRPr="003A13F9">
        <w:rPr>
          <w:rFonts w:ascii="Times New Roman" w:hAnsi="Times New Roman" w:cs="Times New Roman"/>
          <w:sz w:val="24"/>
          <w:szCs w:val="24"/>
        </w:rPr>
        <w:t>(Fig. 5)</w:t>
      </w:r>
      <w:r w:rsidRPr="003A13F9">
        <w:rPr>
          <w:rFonts w:ascii="Times New Roman" w:hAnsi="Times New Roman" w:cs="Times New Roman"/>
          <w:sz w:val="24"/>
          <w:szCs w:val="24"/>
        </w:rPr>
        <w:t xml:space="preserve"> In this religious connotation, the skull is representative of a tortuous death.  </w:t>
      </w:r>
      <w:r w:rsidR="000D0CBB" w:rsidRPr="003A13F9">
        <w:rPr>
          <w:rFonts w:ascii="Times New Roman" w:hAnsi="Times New Roman" w:cs="Times New Roman"/>
          <w:sz w:val="24"/>
          <w:szCs w:val="24"/>
        </w:rPr>
        <w:t xml:space="preserve">There is also Scriptural basis to ponder in reference to the creation of the human skull.  In Genesis 1:27, the Bible states, “…God created mankind in his own image.” Would this not make man’s skeletal shape of great significance?  By this thought, the implication of the skull could be said to be tied to the connotation of immortality.  </w:t>
      </w:r>
      <w:r w:rsidRPr="003A13F9">
        <w:rPr>
          <w:rFonts w:ascii="Times New Roman" w:hAnsi="Times New Roman" w:cs="Times New Roman"/>
          <w:sz w:val="24"/>
          <w:szCs w:val="24"/>
        </w:rPr>
        <w:t>In contrast, within the Hindu religion, the skull is used in independent imagery to signify different meanings.  The Hindu goddess Kali, wears a garland of human skulls, to represent infinite knowledge (thespeakingtree).</w:t>
      </w:r>
      <w:r w:rsidR="007A3692" w:rsidRPr="003A13F9">
        <w:rPr>
          <w:rFonts w:ascii="Times New Roman" w:hAnsi="Times New Roman" w:cs="Times New Roman"/>
          <w:sz w:val="24"/>
          <w:szCs w:val="24"/>
        </w:rPr>
        <w:t xml:space="preserve"> (Fig. 6)</w:t>
      </w:r>
      <w:r w:rsidRPr="003A13F9">
        <w:rPr>
          <w:rFonts w:ascii="Times New Roman" w:hAnsi="Times New Roman" w:cs="Times New Roman"/>
          <w:sz w:val="24"/>
          <w:szCs w:val="24"/>
        </w:rPr>
        <w:t xml:space="preserve">  There is also the implication that the skulls representing Kali’s ability to vanquish of negative emotions (vajranatha.com).  The skull</w:t>
      </w:r>
      <w:r w:rsidR="001B5BBC" w:rsidRPr="003A13F9">
        <w:rPr>
          <w:rFonts w:ascii="Times New Roman" w:hAnsi="Times New Roman" w:cs="Times New Roman"/>
          <w:sz w:val="24"/>
          <w:szCs w:val="24"/>
        </w:rPr>
        <w:t>’</w:t>
      </w:r>
      <w:r w:rsidRPr="003A13F9">
        <w:rPr>
          <w:rFonts w:ascii="Times New Roman" w:hAnsi="Times New Roman" w:cs="Times New Roman"/>
          <w:sz w:val="24"/>
          <w:szCs w:val="24"/>
        </w:rPr>
        <w:t xml:space="preserve">s use goes beyond these connotations within the Hindu and </w:t>
      </w:r>
      <w:r w:rsidR="00A14B4E" w:rsidRPr="003A13F9">
        <w:rPr>
          <w:rFonts w:ascii="Times New Roman" w:hAnsi="Times New Roman" w:cs="Times New Roman"/>
          <w:sz w:val="24"/>
          <w:szCs w:val="24"/>
        </w:rPr>
        <w:t>Buddhist</w:t>
      </w:r>
      <w:r w:rsidRPr="003A13F9">
        <w:rPr>
          <w:rFonts w:ascii="Times New Roman" w:hAnsi="Times New Roman" w:cs="Times New Roman"/>
          <w:sz w:val="24"/>
          <w:szCs w:val="24"/>
        </w:rPr>
        <w:t xml:space="preserve"> religions </w:t>
      </w:r>
      <w:r w:rsidR="00A14B4E">
        <w:rPr>
          <w:rFonts w:ascii="Times New Roman" w:hAnsi="Times New Roman" w:cs="Times New Roman"/>
          <w:sz w:val="24"/>
          <w:szCs w:val="24"/>
        </w:rPr>
        <w:t xml:space="preserve">where it </w:t>
      </w:r>
      <w:r w:rsidRPr="003A13F9">
        <w:rPr>
          <w:rFonts w:ascii="Times New Roman" w:hAnsi="Times New Roman" w:cs="Times New Roman"/>
          <w:sz w:val="24"/>
          <w:szCs w:val="24"/>
        </w:rPr>
        <w:t xml:space="preserve">is used as a physical vessel. </w:t>
      </w:r>
      <w:r w:rsidR="00F10045" w:rsidRPr="003A13F9">
        <w:rPr>
          <w:rFonts w:ascii="Times New Roman" w:hAnsi="Times New Roman" w:cs="Times New Roman"/>
          <w:sz w:val="24"/>
          <w:szCs w:val="24"/>
        </w:rPr>
        <w:t>(Fig 7)</w:t>
      </w:r>
      <w:r w:rsidRPr="003A13F9">
        <w:rPr>
          <w:rFonts w:ascii="Times New Roman" w:hAnsi="Times New Roman" w:cs="Times New Roman"/>
          <w:sz w:val="24"/>
          <w:szCs w:val="24"/>
        </w:rPr>
        <w:t xml:space="preserve"> In </w:t>
      </w:r>
      <w:r w:rsidR="00A14B4E">
        <w:rPr>
          <w:rFonts w:ascii="Times New Roman" w:hAnsi="Times New Roman" w:cs="Times New Roman"/>
          <w:sz w:val="24"/>
          <w:szCs w:val="24"/>
        </w:rPr>
        <w:t xml:space="preserve">these </w:t>
      </w:r>
      <w:r w:rsidRPr="003A13F9">
        <w:rPr>
          <w:rFonts w:ascii="Times New Roman" w:hAnsi="Times New Roman" w:cs="Times New Roman"/>
          <w:sz w:val="24"/>
          <w:szCs w:val="24"/>
        </w:rPr>
        <w:t xml:space="preserve">religious rites, </w:t>
      </w:r>
      <w:r w:rsidR="00B53C27">
        <w:rPr>
          <w:rFonts w:ascii="Times New Roman" w:hAnsi="Times New Roman" w:cs="Times New Roman"/>
          <w:sz w:val="24"/>
          <w:szCs w:val="24"/>
        </w:rPr>
        <w:t xml:space="preserve">these religions use </w:t>
      </w:r>
      <w:r w:rsidRPr="003A13F9">
        <w:rPr>
          <w:rFonts w:ascii="Times New Roman" w:hAnsi="Times New Roman" w:cs="Times New Roman"/>
          <w:sz w:val="24"/>
          <w:szCs w:val="24"/>
        </w:rPr>
        <w:t>the human skull</w:t>
      </w:r>
      <w:r w:rsidR="00B53C27">
        <w:rPr>
          <w:rFonts w:ascii="Times New Roman" w:hAnsi="Times New Roman" w:cs="Times New Roman"/>
          <w:sz w:val="24"/>
          <w:szCs w:val="24"/>
        </w:rPr>
        <w:t xml:space="preserve"> as a type of bowl calling it a </w:t>
      </w:r>
      <w:r w:rsidRPr="003A13F9">
        <w:rPr>
          <w:rFonts w:ascii="Times New Roman" w:hAnsi="Times New Roman" w:cs="Times New Roman"/>
          <w:sz w:val="24"/>
          <w:szCs w:val="24"/>
        </w:rPr>
        <w:t>kapala</w:t>
      </w:r>
      <w:r w:rsidR="00B53C27">
        <w:rPr>
          <w:rFonts w:ascii="Times New Roman" w:hAnsi="Times New Roman" w:cs="Times New Roman"/>
          <w:sz w:val="24"/>
          <w:szCs w:val="24"/>
        </w:rPr>
        <w:t xml:space="preserve"> which is</w:t>
      </w:r>
      <w:r w:rsidRPr="003A13F9">
        <w:rPr>
          <w:rFonts w:ascii="Times New Roman" w:hAnsi="Times New Roman" w:cs="Times New Roman"/>
          <w:sz w:val="24"/>
          <w:szCs w:val="24"/>
        </w:rPr>
        <w:t xml:space="preserve"> Sanskrit for skull</w:t>
      </w:r>
      <w:r w:rsidR="00B53C27">
        <w:rPr>
          <w:rFonts w:ascii="Times New Roman" w:hAnsi="Times New Roman" w:cs="Times New Roman"/>
          <w:sz w:val="24"/>
          <w:szCs w:val="24"/>
        </w:rPr>
        <w:t>.  This is deemed a</w:t>
      </w:r>
      <w:r w:rsidRPr="003A13F9">
        <w:rPr>
          <w:rFonts w:ascii="Times New Roman" w:hAnsi="Times New Roman" w:cs="Times New Roman"/>
          <w:sz w:val="24"/>
          <w:szCs w:val="24"/>
        </w:rPr>
        <w:t xml:space="preserve"> ‘wisdom vessel.’  These skulls are elaborately decorated and used to appease wrathful </w:t>
      </w:r>
      <w:r w:rsidR="000D0CBB" w:rsidRPr="003A13F9">
        <w:rPr>
          <w:rFonts w:ascii="Times New Roman" w:hAnsi="Times New Roman" w:cs="Times New Roman"/>
          <w:sz w:val="24"/>
          <w:szCs w:val="24"/>
        </w:rPr>
        <w:t>deities</w:t>
      </w:r>
      <w:r w:rsidRPr="003A13F9">
        <w:rPr>
          <w:rFonts w:ascii="Times New Roman" w:hAnsi="Times New Roman" w:cs="Times New Roman"/>
          <w:sz w:val="24"/>
          <w:szCs w:val="24"/>
        </w:rPr>
        <w:t xml:space="preserve"> (ancient-origins.net)</w:t>
      </w:r>
      <w:r w:rsidR="000D0CBB" w:rsidRPr="003A13F9">
        <w:rPr>
          <w:rFonts w:ascii="Times New Roman" w:hAnsi="Times New Roman" w:cs="Times New Roman"/>
          <w:sz w:val="24"/>
          <w:szCs w:val="24"/>
        </w:rPr>
        <w:t xml:space="preserve">.  While many religions regard the skull by the same connotations as Christianity – </w:t>
      </w:r>
      <w:r w:rsidR="00B53C27">
        <w:rPr>
          <w:rFonts w:ascii="Times New Roman" w:hAnsi="Times New Roman" w:cs="Times New Roman"/>
          <w:sz w:val="24"/>
          <w:szCs w:val="24"/>
        </w:rPr>
        <w:t xml:space="preserve">mainly </w:t>
      </w:r>
      <w:r w:rsidR="000D0CBB" w:rsidRPr="003A13F9">
        <w:rPr>
          <w:rFonts w:ascii="Times New Roman" w:hAnsi="Times New Roman" w:cs="Times New Roman"/>
          <w:sz w:val="24"/>
          <w:szCs w:val="24"/>
        </w:rPr>
        <w:t>as a symbol of death and mortality – many religions use the image differently, welcoming its shape into their everyday worship.</w:t>
      </w:r>
    </w:p>
    <w:p w:rsidR="0059505C" w:rsidRPr="003A13F9" w:rsidRDefault="0059505C" w:rsidP="00F90F7F">
      <w:pPr>
        <w:rPr>
          <w:rFonts w:ascii="Times New Roman" w:hAnsi="Times New Roman" w:cs="Times New Roman"/>
          <w:noProof/>
          <w:sz w:val="18"/>
          <w:szCs w:val="18"/>
        </w:rPr>
      </w:pPr>
      <w:r w:rsidRPr="003A13F9">
        <w:rPr>
          <w:rFonts w:ascii="Times New Roman" w:hAnsi="Times New Roman" w:cs="Times New Roman"/>
          <w:noProof/>
          <w:sz w:val="18"/>
          <w:szCs w:val="18"/>
        </w:rPr>
        <w:drawing>
          <wp:inline distT="0" distB="0" distL="0" distR="0" wp14:anchorId="7481AE92" wp14:editId="2E131F69">
            <wp:extent cx="1713420" cy="1209675"/>
            <wp:effectExtent l="0" t="0" r="1270" b="0"/>
            <wp:docPr id="4" name="Picture 4" descr="https://artofmourning.com/wp-content/uploads/2015/08/2015HM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tofmourning.com/wp-content/uploads/2015/08/2015HM01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8893" cy="1213539"/>
                    </a:xfrm>
                    <a:prstGeom prst="rect">
                      <a:avLst/>
                    </a:prstGeom>
                    <a:noFill/>
                    <a:ln>
                      <a:noFill/>
                    </a:ln>
                  </pic:spPr>
                </pic:pic>
              </a:graphicData>
            </a:graphic>
          </wp:inline>
        </w:drawing>
      </w:r>
      <w:r w:rsidRPr="003A13F9">
        <w:rPr>
          <w:rFonts w:ascii="Times New Roman" w:hAnsi="Times New Roman" w:cs="Times New Roman"/>
          <w:sz w:val="18"/>
          <w:szCs w:val="18"/>
        </w:rPr>
        <w:t xml:space="preserve"> </w:t>
      </w:r>
      <w:r w:rsidR="00D70B84" w:rsidRPr="003A13F9">
        <w:rPr>
          <w:rFonts w:ascii="Times New Roman" w:hAnsi="Times New Roman" w:cs="Times New Roman"/>
          <w:sz w:val="18"/>
          <w:szCs w:val="18"/>
        </w:rPr>
        <w:t>(8)</w:t>
      </w:r>
      <w:r w:rsidRPr="003A13F9">
        <w:rPr>
          <w:rFonts w:ascii="Times New Roman" w:hAnsi="Times New Roman" w:cs="Times New Roman"/>
          <w:noProof/>
          <w:sz w:val="18"/>
          <w:szCs w:val="18"/>
        </w:rPr>
        <w:drawing>
          <wp:inline distT="0" distB="0" distL="0" distR="0" wp14:anchorId="157FED8A" wp14:editId="67C87E34">
            <wp:extent cx="1895475" cy="1219200"/>
            <wp:effectExtent l="0" t="0" r="9525" b="0"/>
            <wp:docPr id="5" name="Picture 5" descr="https://www.jewishvirtuallibrary.org/jsource/images/Holocaust/SS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ewishvirtuallibrary.org/jsource/images/Holocaust/SSring.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1219200"/>
                    </a:xfrm>
                    <a:prstGeom prst="rect">
                      <a:avLst/>
                    </a:prstGeom>
                    <a:noFill/>
                    <a:ln>
                      <a:noFill/>
                    </a:ln>
                  </pic:spPr>
                </pic:pic>
              </a:graphicData>
            </a:graphic>
          </wp:inline>
        </w:drawing>
      </w:r>
      <w:r w:rsidR="00D70B84" w:rsidRPr="003A13F9">
        <w:rPr>
          <w:rFonts w:ascii="Times New Roman" w:hAnsi="Times New Roman" w:cs="Times New Roman"/>
          <w:noProof/>
          <w:sz w:val="18"/>
          <w:szCs w:val="18"/>
        </w:rPr>
        <w:t>(9)</w:t>
      </w:r>
      <w:r w:rsidRPr="003A13F9">
        <w:rPr>
          <w:noProof/>
        </w:rPr>
        <w:t xml:space="preserve"> </w:t>
      </w:r>
      <w:r w:rsidRPr="003A13F9">
        <w:rPr>
          <w:rFonts w:ascii="Times New Roman" w:hAnsi="Times New Roman" w:cs="Times New Roman"/>
          <w:noProof/>
          <w:sz w:val="18"/>
          <w:szCs w:val="18"/>
        </w:rPr>
        <w:drawing>
          <wp:inline distT="0" distB="0" distL="0" distR="0" wp14:anchorId="03FD8DC6" wp14:editId="31349303">
            <wp:extent cx="1335024" cy="1371600"/>
            <wp:effectExtent l="0" t="0" r="0" b="0"/>
            <wp:docPr id="7" name="Picture 7" descr="Toten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tenkop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5024" cy="1371600"/>
                    </a:xfrm>
                    <a:prstGeom prst="rect">
                      <a:avLst/>
                    </a:prstGeom>
                    <a:noFill/>
                    <a:ln>
                      <a:noFill/>
                    </a:ln>
                  </pic:spPr>
                </pic:pic>
              </a:graphicData>
            </a:graphic>
          </wp:inline>
        </w:drawing>
      </w:r>
      <w:r w:rsidR="00D70B84" w:rsidRPr="003A13F9">
        <w:rPr>
          <w:rFonts w:ascii="Times New Roman" w:hAnsi="Times New Roman" w:cs="Times New Roman"/>
          <w:noProof/>
          <w:sz w:val="18"/>
          <w:szCs w:val="18"/>
        </w:rPr>
        <w:t>(10)</w:t>
      </w:r>
    </w:p>
    <w:p w:rsidR="00D70B84" w:rsidRPr="003A13F9" w:rsidRDefault="00D70B84" w:rsidP="00F90F7F">
      <w:pPr>
        <w:rPr>
          <w:rFonts w:ascii="Times New Roman" w:hAnsi="Times New Roman" w:cs="Times New Roman"/>
          <w:noProof/>
          <w:sz w:val="18"/>
          <w:szCs w:val="18"/>
        </w:rPr>
      </w:pPr>
      <w:r w:rsidRPr="003A13F9">
        <w:rPr>
          <w:rFonts w:ascii="Times New Roman" w:hAnsi="Times New Roman" w:cs="Times New Roman"/>
          <w:noProof/>
          <w:sz w:val="18"/>
          <w:szCs w:val="18"/>
        </w:rPr>
        <w:t>Fig. 8  Silver gilt ring, the applied bezel with a heart between two death’s heads, artofmourning.com</w:t>
      </w:r>
    </w:p>
    <w:p w:rsidR="00D70B84" w:rsidRPr="003A13F9" w:rsidRDefault="00D70B84" w:rsidP="00F90F7F">
      <w:pPr>
        <w:rPr>
          <w:rFonts w:ascii="Times New Roman" w:hAnsi="Times New Roman" w:cs="Times New Roman"/>
          <w:noProof/>
          <w:sz w:val="18"/>
          <w:szCs w:val="18"/>
        </w:rPr>
      </w:pPr>
      <w:r w:rsidRPr="003A13F9">
        <w:rPr>
          <w:rFonts w:ascii="Times New Roman" w:hAnsi="Times New Roman" w:cs="Times New Roman"/>
          <w:noProof/>
          <w:sz w:val="18"/>
          <w:szCs w:val="18"/>
        </w:rPr>
        <w:t>Fig. 9  SS Totenkopfring, jewishvirtuallibrary.org, coutesy of U.S National Archives</w:t>
      </w:r>
    </w:p>
    <w:p w:rsidR="00D70B84" w:rsidRPr="003A13F9" w:rsidRDefault="00D70B84" w:rsidP="00F90F7F">
      <w:pPr>
        <w:rPr>
          <w:rFonts w:ascii="Times New Roman" w:hAnsi="Times New Roman" w:cs="Times New Roman"/>
          <w:noProof/>
          <w:sz w:val="18"/>
          <w:szCs w:val="18"/>
        </w:rPr>
      </w:pPr>
      <w:r w:rsidRPr="003A13F9">
        <w:rPr>
          <w:rFonts w:ascii="Times New Roman" w:hAnsi="Times New Roman" w:cs="Times New Roman"/>
          <w:noProof/>
          <w:sz w:val="18"/>
          <w:szCs w:val="18"/>
        </w:rPr>
        <w:t>Fig. 10 Totenkopfverbande ring worn by Nazi SS officers, adl.org</w:t>
      </w:r>
    </w:p>
    <w:p w:rsidR="001E7D07" w:rsidRPr="003A13F9" w:rsidRDefault="001E7D07" w:rsidP="00F90F7F">
      <w:pPr>
        <w:rPr>
          <w:rFonts w:ascii="Times New Roman" w:hAnsi="Times New Roman" w:cs="Times New Roman"/>
          <w:sz w:val="18"/>
          <w:szCs w:val="18"/>
        </w:rPr>
      </w:pPr>
    </w:p>
    <w:p w:rsidR="008C1B1E" w:rsidRPr="003A13F9" w:rsidRDefault="00F90F7F" w:rsidP="001E7D07">
      <w:pPr>
        <w:spacing w:line="480" w:lineRule="auto"/>
        <w:ind w:firstLine="720"/>
      </w:pPr>
      <w:r w:rsidRPr="003A13F9">
        <w:rPr>
          <w:rFonts w:ascii="Times New Roman" w:hAnsi="Times New Roman" w:cs="Times New Roman"/>
          <w:sz w:val="24"/>
          <w:szCs w:val="24"/>
        </w:rPr>
        <w:t xml:space="preserve">There is historical use of the skull </w:t>
      </w:r>
      <w:r w:rsidR="001B5BBC" w:rsidRPr="003A13F9">
        <w:rPr>
          <w:rFonts w:ascii="Times New Roman" w:hAnsi="Times New Roman" w:cs="Times New Roman"/>
          <w:sz w:val="24"/>
          <w:szCs w:val="24"/>
        </w:rPr>
        <w:t xml:space="preserve">sign </w:t>
      </w:r>
      <w:r w:rsidRPr="003A13F9">
        <w:rPr>
          <w:rFonts w:ascii="Times New Roman" w:hAnsi="Times New Roman" w:cs="Times New Roman"/>
          <w:sz w:val="24"/>
          <w:szCs w:val="24"/>
        </w:rPr>
        <w:t xml:space="preserve">outside of </w:t>
      </w:r>
      <w:r w:rsidR="000D0CBB" w:rsidRPr="003A13F9">
        <w:rPr>
          <w:rFonts w:ascii="Times New Roman" w:hAnsi="Times New Roman" w:cs="Times New Roman"/>
          <w:sz w:val="24"/>
          <w:szCs w:val="24"/>
        </w:rPr>
        <w:t xml:space="preserve">its obvious </w:t>
      </w:r>
      <w:r w:rsidRPr="003A13F9">
        <w:rPr>
          <w:rFonts w:ascii="Times New Roman" w:hAnsi="Times New Roman" w:cs="Times New Roman"/>
          <w:sz w:val="24"/>
          <w:szCs w:val="24"/>
        </w:rPr>
        <w:t xml:space="preserve">religious connotations.  </w:t>
      </w:r>
      <w:r w:rsidR="000D0CBB" w:rsidRPr="003A13F9">
        <w:rPr>
          <w:rFonts w:ascii="Times New Roman" w:hAnsi="Times New Roman" w:cs="Times New Roman"/>
          <w:sz w:val="24"/>
          <w:szCs w:val="24"/>
        </w:rPr>
        <w:t xml:space="preserve"> From the Middle Ages to Modern, skulls have been used for different proclamations.  While most are centered around memento mori </w:t>
      </w:r>
      <w:r w:rsidR="00B65183" w:rsidRPr="003A13F9">
        <w:rPr>
          <w:rFonts w:ascii="Times New Roman" w:hAnsi="Times New Roman" w:cs="Times New Roman"/>
          <w:sz w:val="24"/>
          <w:szCs w:val="24"/>
        </w:rPr>
        <w:t xml:space="preserve">, Latin for ‘remember you will die,’ </w:t>
      </w:r>
      <w:r w:rsidR="000D0CBB" w:rsidRPr="003A13F9">
        <w:rPr>
          <w:rFonts w:ascii="Times New Roman" w:hAnsi="Times New Roman" w:cs="Times New Roman"/>
          <w:sz w:val="24"/>
          <w:szCs w:val="24"/>
        </w:rPr>
        <w:t>the</w:t>
      </w:r>
      <w:r w:rsidR="00B65183" w:rsidRPr="003A13F9">
        <w:rPr>
          <w:rFonts w:ascii="Times New Roman" w:hAnsi="Times New Roman" w:cs="Times New Roman"/>
          <w:sz w:val="24"/>
          <w:szCs w:val="24"/>
        </w:rPr>
        <w:t xml:space="preserve"> skull has been used in other contexts as well.  </w:t>
      </w:r>
      <w:r w:rsidR="000D0CBB" w:rsidRPr="003A13F9">
        <w:rPr>
          <w:rFonts w:ascii="Times New Roman" w:hAnsi="Times New Roman" w:cs="Times New Roman"/>
          <w:sz w:val="24"/>
          <w:szCs w:val="24"/>
        </w:rPr>
        <w:t>In the early 16</w:t>
      </w:r>
      <w:r w:rsidR="001B5BBC" w:rsidRPr="003A13F9">
        <w:rPr>
          <w:rFonts w:ascii="Times New Roman" w:hAnsi="Times New Roman" w:cs="Times New Roman"/>
          <w:sz w:val="24"/>
          <w:szCs w:val="24"/>
          <w:vertAlign w:val="superscript"/>
        </w:rPr>
        <w:t>th</w:t>
      </w:r>
      <w:r w:rsidR="001B5BBC" w:rsidRPr="003A13F9">
        <w:rPr>
          <w:rFonts w:ascii="Times New Roman" w:hAnsi="Times New Roman" w:cs="Times New Roman"/>
          <w:sz w:val="24"/>
          <w:szCs w:val="24"/>
        </w:rPr>
        <w:t xml:space="preserve"> </w:t>
      </w:r>
      <w:r w:rsidR="000D0CBB" w:rsidRPr="003A13F9">
        <w:rPr>
          <w:rFonts w:ascii="Times New Roman" w:hAnsi="Times New Roman" w:cs="Times New Roman"/>
          <w:sz w:val="24"/>
          <w:szCs w:val="24"/>
        </w:rPr>
        <w:t>and 17</w:t>
      </w:r>
      <w:r w:rsidR="000D0CBB" w:rsidRPr="003A13F9">
        <w:rPr>
          <w:rFonts w:ascii="Times New Roman" w:hAnsi="Times New Roman" w:cs="Times New Roman"/>
          <w:sz w:val="24"/>
          <w:szCs w:val="24"/>
          <w:vertAlign w:val="superscript"/>
        </w:rPr>
        <w:t>th</w:t>
      </w:r>
      <w:r w:rsidR="000D0CBB" w:rsidRPr="003A13F9">
        <w:rPr>
          <w:rFonts w:ascii="Times New Roman" w:hAnsi="Times New Roman" w:cs="Times New Roman"/>
          <w:sz w:val="24"/>
          <w:szCs w:val="24"/>
        </w:rPr>
        <w:t xml:space="preserve"> Centuries, the </w:t>
      </w:r>
      <w:r w:rsidR="00B65183" w:rsidRPr="003A13F9">
        <w:rPr>
          <w:rFonts w:ascii="Times New Roman" w:hAnsi="Times New Roman" w:cs="Times New Roman"/>
          <w:sz w:val="24"/>
          <w:szCs w:val="24"/>
        </w:rPr>
        <w:t xml:space="preserve">‘death head skull’ was a popular </w:t>
      </w:r>
      <w:r w:rsidR="000D0CBB" w:rsidRPr="003A13F9">
        <w:rPr>
          <w:rFonts w:ascii="Times New Roman" w:hAnsi="Times New Roman" w:cs="Times New Roman"/>
          <w:sz w:val="24"/>
          <w:szCs w:val="24"/>
        </w:rPr>
        <w:t>symbo</w:t>
      </w:r>
      <w:r w:rsidR="00B65183" w:rsidRPr="003A13F9">
        <w:rPr>
          <w:rFonts w:ascii="Times New Roman" w:hAnsi="Times New Roman" w:cs="Times New Roman"/>
          <w:sz w:val="24"/>
          <w:szCs w:val="24"/>
        </w:rPr>
        <w:t xml:space="preserve">l used in </w:t>
      </w:r>
      <w:r w:rsidR="001B5BBC" w:rsidRPr="003A13F9">
        <w:rPr>
          <w:rFonts w:ascii="Times New Roman" w:hAnsi="Times New Roman" w:cs="Times New Roman"/>
          <w:sz w:val="24"/>
          <w:szCs w:val="24"/>
        </w:rPr>
        <w:t>artistry</w:t>
      </w:r>
      <w:r w:rsidR="00B65183" w:rsidRPr="003A13F9">
        <w:rPr>
          <w:rFonts w:ascii="Times New Roman" w:hAnsi="Times New Roman" w:cs="Times New Roman"/>
          <w:sz w:val="24"/>
          <w:szCs w:val="24"/>
        </w:rPr>
        <w:t>.  Wedding rings with t</w:t>
      </w:r>
      <w:r w:rsidR="000D0CBB" w:rsidRPr="003A13F9">
        <w:rPr>
          <w:rFonts w:ascii="Times New Roman" w:hAnsi="Times New Roman" w:cs="Times New Roman"/>
          <w:sz w:val="24"/>
          <w:szCs w:val="24"/>
        </w:rPr>
        <w:t>wo skulls found on either side of</w:t>
      </w:r>
      <w:r w:rsidR="00B65183" w:rsidRPr="003A13F9">
        <w:rPr>
          <w:rFonts w:ascii="Times New Roman" w:hAnsi="Times New Roman" w:cs="Times New Roman"/>
          <w:sz w:val="24"/>
          <w:szCs w:val="24"/>
        </w:rPr>
        <w:t xml:space="preserve"> a centered heart </w:t>
      </w:r>
      <w:r w:rsidR="001B5BBC" w:rsidRPr="003A13F9">
        <w:rPr>
          <w:rFonts w:ascii="Times New Roman" w:hAnsi="Times New Roman" w:cs="Times New Roman"/>
          <w:sz w:val="24"/>
          <w:szCs w:val="24"/>
        </w:rPr>
        <w:t>signified the</w:t>
      </w:r>
      <w:r w:rsidR="000D0CBB" w:rsidRPr="003A13F9">
        <w:rPr>
          <w:rFonts w:ascii="Times New Roman" w:hAnsi="Times New Roman" w:cs="Times New Roman"/>
          <w:sz w:val="24"/>
          <w:szCs w:val="24"/>
        </w:rPr>
        <w:t xml:space="preserve"> bonds of marriage until death</w:t>
      </w:r>
      <w:r w:rsidR="00B65183" w:rsidRPr="003A13F9">
        <w:rPr>
          <w:rFonts w:ascii="Times New Roman" w:hAnsi="Times New Roman" w:cs="Times New Roman"/>
          <w:sz w:val="24"/>
          <w:szCs w:val="24"/>
        </w:rPr>
        <w:t>, not as a symbol of pending doom but in the recognition of love and a new life together</w:t>
      </w:r>
      <w:r w:rsidR="000D0CBB" w:rsidRPr="003A13F9">
        <w:rPr>
          <w:rFonts w:ascii="Times New Roman" w:hAnsi="Times New Roman" w:cs="Times New Roman"/>
          <w:sz w:val="24"/>
          <w:szCs w:val="24"/>
        </w:rPr>
        <w:t>.</w:t>
      </w:r>
      <w:r w:rsidR="00F10045" w:rsidRPr="003A13F9">
        <w:rPr>
          <w:rFonts w:ascii="Times New Roman" w:hAnsi="Times New Roman" w:cs="Times New Roman"/>
          <w:sz w:val="24"/>
          <w:szCs w:val="24"/>
        </w:rPr>
        <w:t>(Fig. 8)</w:t>
      </w:r>
      <w:r w:rsidR="000D0CBB" w:rsidRPr="003A13F9">
        <w:rPr>
          <w:rFonts w:ascii="Times New Roman" w:hAnsi="Times New Roman" w:cs="Times New Roman"/>
          <w:sz w:val="24"/>
          <w:szCs w:val="24"/>
        </w:rPr>
        <w:t xml:space="preserve">  </w:t>
      </w:r>
      <w:r w:rsidR="00B65183" w:rsidRPr="003A13F9">
        <w:rPr>
          <w:rFonts w:ascii="Times New Roman" w:hAnsi="Times New Roman" w:cs="Times New Roman"/>
          <w:sz w:val="24"/>
          <w:szCs w:val="24"/>
        </w:rPr>
        <w:t>At this same time,</w:t>
      </w:r>
      <w:r w:rsidR="000D0CBB" w:rsidRPr="003A13F9">
        <w:rPr>
          <w:rFonts w:ascii="Times New Roman" w:hAnsi="Times New Roman" w:cs="Times New Roman"/>
          <w:sz w:val="24"/>
          <w:szCs w:val="24"/>
        </w:rPr>
        <w:t xml:space="preserve"> one could wear a similar ring signifying the death of a loved one. </w:t>
      </w:r>
      <w:r w:rsidR="00F10045" w:rsidRPr="003A13F9">
        <w:rPr>
          <w:rFonts w:ascii="Times New Roman" w:hAnsi="Times New Roman" w:cs="Times New Roman"/>
          <w:sz w:val="24"/>
          <w:szCs w:val="24"/>
        </w:rPr>
        <w:t>(Fig. 9)</w:t>
      </w:r>
      <w:r w:rsidR="000D0CBB" w:rsidRPr="003A13F9">
        <w:rPr>
          <w:rFonts w:ascii="Times New Roman" w:hAnsi="Times New Roman" w:cs="Times New Roman"/>
          <w:sz w:val="24"/>
          <w:szCs w:val="24"/>
        </w:rPr>
        <w:t xml:space="preserve"> By the early 1930s, th</w:t>
      </w:r>
      <w:r w:rsidR="00B65183" w:rsidRPr="003A13F9">
        <w:rPr>
          <w:rFonts w:ascii="Times New Roman" w:hAnsi="Times New Roman" w:cs="Times New Roman"/>
          <w:sz w:val="24"/>
          <w:szCs w:val="24"/>
        </w:rPr>
        <w:t>e</w:t>
      </w:r>
      <w:r w:rsidR="000D0CBB" w:rsidRPr="003A13F9">
        <w:rPr>
          <w:rFonts w:ascii="Times New Roman" w:hAnsi="Times New Roman" w:cs="Times New Roman"/>
          <w:sz w:val="24"/>
          <w:szCs w:val="24"/>
        </w:rPr>
        <w:t xml:space="preserve"> ‘death</w:t>
      </w:r>
      <w:r w:rsidR="001B5BBC" w:rsidRPr="003A13F9">
        <w:rPr>
          <w:rFonts w:ascii="Times New Roman" w:hAnsi="Times New Roman" w:cs="Times New Roman"/>
          <w:sz w:val="24"/>
          <w:szCs w:val="24"/>
        </w:rPr>
        <w:t>’</w:t>
      </w:r>
      <w:r w:rsidR="000D0CBB" w:rsidRPr="003A13F9">
        <w:rPr>
          <w:rFonts w:ascii="Times New Roman" w:hAnsi="Times New Roman" w:cs="Times New Roman"/>
          <w:sz w:val="24"/>
          <w:szCs w:val="24"/>
        </w:rPr>
        <w:t>s head ring</w:t>
      </w:r>
      <w:r w:rsidR="00B65183" w:rsidRPr="003A13F9">
        <w:rPr>
          <w:rFonts w:ascii="Times New Roman" w:hAnsi="Times New Roman" w:cs="Times New Roman"/>
          <w:sz w:val="24"/>
          <w:szCs w:val="24"/>
        </w:rPr>
        <w:t>,</w:t>
      </w:r>
      <w:r w:rsidR="000D0CBB" w:rsidRPr="003A13F9">
        <w:rPr>
          <w:rFonts w:ascii="Times New Roman" w:hAnsi="Times New Roman" w:cs="Times New Roman"/>
          <w:sz w:val="24"/>
          <w:szCs w:val="24"/>
        </w:rPr>
        <w:t xml:space="preserve">’ or Totenkopfring, became a symbol worn by Nazi SS officers and </w:t>
      </w:r>
      <w:r w:rsidR="001B5BBC" w:rsidRPr="003A13F9">
        <w:rPr>
          <w:rFonts w:ascii="Times New Roman" w:hAnsi="Times New Roman" w:cs="Times New Roman"/>
          <w:sz w:val="24"/>
          <w:szCs w:val="24"/>
        </w:rPr>
        <w:t>“…</w:t>
      </w:r>
      <w:r w:rsidR="000D0CBB" w:rsidRPr="003A13F9">
        <w:rPr>
          <w:rFonts w:ascii="Times New Roman" w:hAnsi="Times New Roman" w:cs="Times New Roman"/>
          <w:sz w:val="24"/>
          <w:szCs w:val="24"/>
        </w:rPr>
        <w:t xml:space="preserve">later </w:t>
      </w:r>
      <w:r w:rsidR="000D0CBB" w:rsidRPr="003A13F9">
        <w:rPr>
          <w:rFonts w:ascii="Times New Roman" w:hAnsi="Times New Roman" w:cs="Times New Roman"/>
          <w:sz w:val="24"/>
          <w:szCs w:val="24"/>
          <w:shd w:val="clear" w:color="auto" w:fill="FFFFFF"/>
        </w:rPr>
        <w:t xml:space="preserve">it became the symbol of the SS-Totenkopfverbande </w:t>
      </w:r>
      <w:r w:rsidR="00B65183" w:rsidRPr="003A13F9">
        <w:rPr>
          <w:rFonts w:ascii="Times New Roman" w:hAnsi="Times New Roman" w:cs="Times New Roman"/>
          <w:sz w:val="24"/>
          <w:szCs w:val="24"/>
          <w:shd w:val="clear" w:color="auto" w:fill="FFFFFF"/>
        </w:rPr>
        <w:t>…</w:t>
      </w:r>
      <w:r w:rsidR="000D0CBB" w:rsidRPr="003A13F9">
        <w:rPr>
          <w:rFonts w:ascii="Times New Roman" w:hAnsi="Times New Roman" w:cs="Times New Roman"/>
          <w:sz w:val="24"/>
          <w:szCs w:val="24"/>
          <w:shd w:val="clear" w:color="auto" w:fill="FFFFFF"/>
        </w:rPr>
        <w:t>whose purpose was to guard the concentration camps</w:t>
      </w:r>
      <w:r w:rsidR="001B5BBC" w:rsidRPr="003A13F9">
        <w:rPr>
          <w:rFonts w:ascii="Times New Roman" w:hAnsi="Times New Roman" w:cs="Times New Roman"/>
          <w:sz w:val="24"/>
          <w:szCs w:val="24"/>
          <w:shd w:val="clear" w:color="auto" w:fill="FFFFFF"/>
        </w:rPr>
        <w:t>”</w:t>
      </w:r>
      <w:r w:rsidR="000D0CBB" w:rsidRPr="003A13F9">
        <w:rPr>
          <w:rFonts w:ascii="Times New Roman" w:hAnsi="Times New Roman" w:cs="Times New Roman"/>
          <w:sz w:val="24"/>
          <w:szCs w:val="24"/>
          <w:shd w:val="clear" w:color="auto" w:fill="FFFFFF"/>
        </w:rPr>
        <w:t xml:space="preserve"> </w:t>
      </w:r>
      <w:r w:rsidR="00B65183" w:rsidRPr="003A13F9">
        <w:rPr>
          <w:rFonts w:ascii="Times New Roman" w:hAnsi="Times New Roman" w:cs="Times New Roman"/>
          <w:sz w:val="24"/>
          <w:szCs w:val="24"/>
          <w:shd w:val="clear" w:color="auto" w:fill="FFFFFF"/>
        </w:rPr>
        <w:t>(</w:t>
      </w:r>
      <w:r w:rsidR="000D0CBB" w:rsidRPr="003A13F9">
        <w:rPr>
          <w:rFonts w:ascii="Times New Roman" w:hAnsi="Times New Roman" w:cs="Times New Roman"/>
          <w:sz w:val="24"/>
          <w:szCs w:val="24"/>
          <w:shd w:val="clear" w:color="auto" w:fill="FFFFFF"/>
        </w:rPr>
        <w:t>adi.org)</w:t>
      </w:r>
      <w:r w:rsidR="001B5BBC" w:rsidRPr="003A13F9">
        <w:rPr>
          <w:rFonts w:ascii="Times New Roman" w:hAnsi="Times New Roman" w:cs="Times New Roman"/>
          <w:sz w:val="24"/>
          <w:szCs w:val="24"/>
          <w:shd w:val="clear" w:color="auto" w:fill="FFFFFF"/>
        </w:rPr>
        <w:t>.</w:t>
      </w:r>
      <w:r w:rsidR="00F10045" w:rsidRPr="003A13F9">
        <w:rPr>
          <w:rFonts w:ascii="Times New Roman" w:hAnsi="Times New Roman" w:cs="Times New Roman"/>
          <w:sz w:val="24"/>
          <w:szCs w:val="24"/>
          <w:shd w:val="clear" w:color="auto" w:fill="FFFFFF"/>
        </w:rPr>
        <w:t xml:space="preserve"> (Fig. 10) </w:t>
      </w:r>
      <w:r w:rsidR="000D0CBB" w:rsidRPr="003A13F9">
        <w:rPr>
          <w:rFonts w:ascii="Times New Roman" w:hAnsi="Times New Roman" w:cs="Times New Roman"/>
          <w:sz w:val="24"/>
          <w:szCs w:val="24"/>
          <w:shd w:val="clear" w:color="auto" w:fill="FFFFFF"/>
        </w:rPr>
        <w:t>Th</w:t>
      </w:r>
      <w:r w:rsidR="001B5BBC" w:rsidRPr="003A13F9">
        <w:rPr>
          <w:rFonts w:ascii="Times New Roman" w:hAnsi="Times New Roman" w:cs="Times New Roman"/>
          <w:sz w:val="24"/>
          <w:szCs w:val="24"/>
          <w:shd w:val="clear" w:color="auto" w:fill="FFFFFF"/>
        </w:rPr>
        <w:t xml:space="preserve">e skull </w:t>
      </w:r>
      <w:r w:rsidR="00B53C27">
        <w:rPr>
          <w:rFonts w:ascii="Times New Roman" w:hAnsi="Times New Roman" w:cs="Times New Roman"/>
          <w:sz w:val="24"/>
          <w:szCs w:val="24"/>
          <w:shd w:val="clear" w:color="auto" w:fill="FFFFFF"/>
        </w:rPr>
        <w:t xml:space="preserve">ring </w:t>
      </w:r>
      <w:r w:rsidR="001B5BBC" w:rsidRPr="003A13F9">
        <w:rPr>
          <w:rFonts w:ascii="Times New Roman" w:hAnsi="Times New Roman" w:cs="Times New Roman"/>
          <w:sz w:val="24"/>
          <w:szCs w:val="24"/>
          <w:shd w:val="clear" w:color="auto" w:fill="FFFFFF"/>
        </w:rPr>
        <w:t>concept went from the</w:t>
      </w:r>
      <w:r w:rsidR="000D0CBB" w:rsidRPr="003A13F9">
        <w:rPr>
          <w:rFonts w:ascii="Times New Roman" w:hAnsi="Times New Roman" w:cs="Times New Roman"/>
          <w:sz w:val="24"/>
          <w:szCs w:val="24"/>
          <w:shd w:val="clear" w:color="auto" w:fill="FFFFFF"/>
        </w:rPr>
        <w:t xml:space="preserve"> original connotation </w:t>
      </w:r>
      <w:r w:rsidR="00B65183" w:rsidRPr="003A13F9">
        <w:rPr>
          <w:rFonts w:ascii="Times New Roman" w:hAnsi="Times New Roman" w:cs="Times New Roman"/>
          <w:sz w:val="24"/>
          <w:szCs w:val="24"/>
          <w:shd w:val="clear" w:color="auto" w:fill="FFFFFF"/>
        </w:rPr>
        <w:t xml:space="preserve">of </w:t>
      </w:r>
      <w:r w:rsidR="000D0CBB" w:rsidRPr="003A13F9">
        <w:rPr>
          <w:rFonts w:ascii="Times New Roman" w:hAnsi="Times New Roman" w:cs="Times New Roman"/>
          <w:sz w:val="24"/>
          <w:szCs w:val="24"/>
          <w:shd w:val="clear" w:color="auto" w:fill="FFFFFF"/>
        </w:rPr>
        <w:t>love</w:t>
      </w:r>
      <w:r w:rsidR="001B5BBC" w:rsidRPr="003A13F9">
        <w:rPr>
          <w:rFonts w:ascii="Times New Roman" w:hAnsi="Times New Roman" w:cs="Times New Roman"/>
          <w:sz w:val="24"/>
          <w:szCs w:val="24"/>
          <w:shd w:val="clear" w:color="auto" w:fill="FFFFFF"/>
        </w:rPr>
        <w:t xml:space="preserve"> within a marriage</w:t>
      </w:r>
      <w:r w:rsidR="000D0CBB" w:rsidRPr="003A13F9">
        <w:rPr>
          <w:rFonts w:ascii="Times New Roman" w:hAnsi="Times New Roman" w:cs="Times New Roman"/>
          <w:sz w:val="24"/>
          <w:szCs w:val="24"/>
          <w:shd w:val="clear" w:color="auto" w:fill="FFFFFF"/>
        </w:rPr>
        <w:t xml:space="preserve">, to mourning, to a common </w:t>
      </w:r>
      <w:r w:rsidR="001B5BBC" w:rsidRPr="003A13F9">
        <w:rPr>
          <w:rFonts w:ascii="Times New Roman" w:hAnsi="Times New Roman" w:cs="Times New Roman"/>
          <w:sz w:val="24"/>
          <w:szCs w:val="24"/>
          <w:shd w:val="clear" w:color="auto" w:fill="FFFFFF"/>
        </w:rPr>
        <w:t xml:space="preserve">symbol of </w:t>
      </w:r>
      <w:r w:rsidR="000D0CBB" w:rsidRPr="003A13F9">
        <w:rPr>
          <w:rFonts w:ascii="Times New Roman" w:hAnsi="Times New Roman" w:cs="Times New Roman"/>
          <w:sz w:val="24"/>
          <w:szCs w:val="24"/>
          <w:shd w:val="clear" w:color="auto" w:fill="FFFFFF"/>
        </w:rPr>
        <w:t xml:space="preserve">hate </w:t>
      </w:r>
      <w:r w:rsidR="001B5BBC" w:rsidRPr="003A13F9">
        <w:rPr>
          <w:rFonts w:ascii="Times New Roman" w:hAnsi="Times New Roman" w:cs="Times New Roman"/>
          <w:sz w:val="24"/>
          <w:szCs w:val="24"/>
          <w:shd w:val="clear" w:color="auto" w:fill="FFFFFF"/>
        </w:rPr>
        <w:t>associated with the Nazis</w:t>
      </w:r>
      <w:r w:rsidR="000D0CBB" w:rsidRPr="003A13F9">
        <w:rPr>
          <w:rFonts w:ascii="Times New Roman" w:hAnsi="Times New Roman" w:cs="Times New Roman"/>
          <w:sz w:val="24"/>
          <w:szCs w:val="24"/>
          <w:shd w:val="clear" w:color="auto" w:fill="FFFFFF"/>
        </w:rPr>
        <w:t xml:space="preserve">.  </w:t>
      </w:r>
      <w:r w:rsidR="00B65183" w:rsidRPr="003A13F9">
        <w:rPr>
          <w:rFonts w:ascii="Times New Roman" w:hAnsi="Times New Roman" w:cs="Times New Roman"/>
          <w:sz w:val="24"/>
          <w:szCs w:val="24"/>
          <w:shd w:val="clear" w:color="auto" w:fill="FFFFFF"/>
        </w:rPr>
        <w:t xml:space="preserve">While there is representation of skulls throughout history, these three conflicting connotations stand out in </w:t>
      </w:r>
      <w:r w:rsidR="001B5BBC" w:rsidRPr="003A13F9">
        <w:rPr>
          <w:rFonts w:ascii="Times New Roman" w:hAnsi="Times New Roman" w:cs="Times New Roman"/>
          <w:sz w:val="24"/>
          <w:szCs w:val="24"/>
          <w:shd w:val="clear" w:color="auto" w:fill="FFFFFF"/>
        </w:rPr>
        <w:t>historical times</w:t>
      </w:r>
      <w:r w:rsidR="00B65183" w:rsidRPr="003A13F9">
        <w:rPr>
          <w:rFonts w:ascii="Times New Roman" w:hAnsi="Times New Roman" w:cs="Times New Roman"/>
          <w:sz w:val="24"/>
          <w:szCs w:val="24"/>
          <w:shd w:val="clear" w:color="auto" w:fill="FFFFFF"/>
        </w:rPr>
        <w:t xml:space="preserve">. </w:t>
      </w:r>
    </w:p>
    <w:p w:rsidR="008C1B1E" w:rsidRPr="003A13F9" w:rsidRDefault="008C1B1E" w:rsidP="00B65183">
      <w:pPr>
        <w:rPr>
          <w:rFonts w:ascii="Times New Roman" w:hAnsi="Times New Roman" w:cs="Times New Roman"/>
          <w:sz w:val="18"/>
          <w:szCs w:val="18"/>
        </w:rPr>
      </w:pPr>
      <w:r w:rsidRPr="003A13F9">
        <w:rPr>
          <w:noProof/>
        </w:rPr>
        <w:drawing>
          <wp:inline distT="0" distB="0" distL="0" distR="0" wp14:anchorId="011917C5" wp14:editId="3AB188BB">
            <wp:extent cx="2990850" cy="2990850"/>
            <wp:effectExtent l="0" t="0" r="0" b="0"/>
            <wp:docPr id="1" name="Picture 1" descr="https://i.imgur.com/nIDpc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imgur.com/nIDpcp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0850" cy="2990850"/>
                    </a:xfrm>
                    <a:prstGeom prst="rect">
                      <a:avLst/>
                    </a:prstGeom>
                    <a:noFill/>
                    <a:ln>
                      <a:noFill/>
                    </a:ln>
                  </pic:spPr>
                </pic:pic>
              </a:graphicData>
            </a:graphic>
          </wp:inline>
        </w:drawing>
      </w:r>
      <w:r w:rsidR="0059505C" w:rsidRPr="003A13F9">
        <w:t xml:space="preserve"> </w:t>
      </w:r>
      <w:r w:rsidR="00D70B84" w:rsidRPr="003A13F9">
        <w:rPr>
          <w:rFonts w:ascii="Times New Roman" w:hAnsi="Times New Roman" w:cs="Times New Roman"/>
          <w:sz w:val="18"/>
          <w:szCs w:val="18"/>
        </w:rPr>
        <w:t>(11)</w:t>
      </w:r>
      <w:r w:rsidR="0059505C" w:rsidRPr="003A13F9">
        <w:t xml:space="preserve">   </w:t>
      </w:r>
      <w:r w:rsidRPr="003A13F9">
        <w:t xml:space="preserve"> </w:t>
      </w:r>
      <w:r w:rsidR="0059505C" w:rsidRPr="003A13F9">
        <w:rPr>
          <w:noProof/>
        </w:rPr>
        <w:drawing>
          <wp:inline distT="0" distB="0" distL="0" distR="0" wp14:anchorId="3E8FB49B" wp14:editId="2A107381">
            <wp:extent cx="2085975" cy="3190875"/>
            <wp:effectExtent l="0" t="0" r="9525" b="9525"/>
            <wp:docPr id="3" name="Picture 3" descr="https://upload.wikimedia.org/wikipedia/commons/thumb/c/c9/Allisvanity.jpg/220px-Allisva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9/Allisvanity.jpg/220px-Allisvanit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5975" cy="3190875"/>
                    </a:xfrm>
                    <a:prstGeom prst="rect">
                      <a:avLst/>
                    </a:prstGeom>
                    <a:noFill/>
                    <a:ln>
                      <a:noFill/>
                    </a:ln>
                  </pic:spPr>
                </pic:pic>
              </a:graphicData>
            </a:graphic>
          </wp:inline>
        </w:drawing>
      </w:r>
      <w:r w:rsidR="00D70B84" w:rsidRPr="003A13F9">
        <w:rPr>
          <w:rFonts w:ascii="Times New Roman" w:hAnsi="Times New Roman" w:cs="Times New Roman"/>
          <w:sz w:val="18"/>
          <w:szCs w:val="18"/>
        </w:rPr>
        <w:t>(12)</w:t>
      </w:r>
    </w:p>
    <w:p w:rsidR="0059505C" w:rsidRDefault="00F10045" w:rsidP="00B65183">
      <w:r>
        <w:rPr>
          <w:noProof/>
          <w:color w:val="141412"/>
          <w:sz w:val="26"/>
          <w:szCs w:val="26"/>
        </w:rPr>
        <w:drawing>
          <wp:inline distT="0" distB="0" distL="0" distR="0" wp14:anchorId="725D5D00" wp14:editId="02C5CA68">
            <wp:extent cx="3476625" cy="1996310"/>
            <wp:effectExtent l="0" t="0" r="0" b="4445"/>
            <wp:docPr id="22" name="Picture 22" descr="https://www.richardcassaro.com/wp-content/uploads/2011/12/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ichardcassaro.com/wp-content/uploads/2011/12/Ca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6625" cy="1996310"/>
                    </a:xfrm>
                    <a:prstGeom prst="rect">
                      <a:avLst/>
                    </a:prstGeom>
                    <a:noFill/>
                    <a:ln>
                      <a:noFill/>
                    </a:ln>
                  </pic:spPr>
                </pic:pic>
              </a:graphicData>
            </a:graphic>
          </wp:inline>
        </w:drawing>
      </w:r>
      <w:r>
        <w:t xml:space="preserve"> </w:t>
      </w:r>
      <w:r w:rsidR="00D70B84" w:rsidRPr="00B53C27">
        <w:rPr>
          <w:rFonts w:ascii="Times New Roman" w:hAnsi="Times New Roman" w:cs="Times New Roman"/>
          <w:sz w:val="18"/>
          <w:szCs w:val="18"/>
        </w:rPr>
        <w:t>(13)</w:t>
      </w:r>
    </w:p>
    <w:p w:rsidR="00D70B84" w:rsidRPr="003A13F9" w:rsidRDefault="00D70B84" w:rsidP="00B65183">
      <w:pPr>
        <w:rPr>
          <w:rFonts w:ascii="Times New Roman" w:hAnsi="Times New Roman" w:cs="Times New Roman"/>
          <w:sz w:val="18"/>
          <w:szCs w:val="18"/>
        </w:rPr>
      </w:pPr>
      <w:r w:rsidRPr="003A13F9">
        <w:rPr>
          <w:rFonts w:ascii="Times New Roman" w:hAnsi="Times New Roman" w:cs="Times New Roman"/>
          <w:sz w:val="18"/>
          <w:szCs w:val="18"/>
        </w:rPr>
        <w:t>Fig. 11  Salvador Dali In Voluptus Mors (1951), theransomnote.com</w:t>
      </w:r>
    </w:p>
    <w:p w:rsidR="00D70B84" w:rsidRPr="003A13F9" w:rsidRDefault="00D70B84" w:rsidP="00B65183">
      <w:pPr>
        <w:rPr>
          <w:rFonts w:ascii="Times New Roman" w:hAnsi="Times New Roman" w:cs="Times New Roman"/>
          <w:sz w:val="18"/>
          <w:szCs w:val="18"/>
        </w:rPr>
      </w:pPr>
      <w:r w:rsidRPr="003A13F9">
        <w:rPr>
          <w:rFonts w:ascii="Times New Roman" w:hAnsi="Times New Roman" w:cs="Times New Roman"/>
          <w:sz w:val="18"/>
          <w:szCs w:val="18"/>
        </w:rPr>
        <w:t>Fig. 12 Charles Allan Gilbert, All Is Vanity (1892), public domain, wikipedia.org</w:t>
      </w:r>
    </w:p>
    <w:p w:rsidR="00D70B84" w:rsidRPr="003A13F9" w:rsidRDefault="00D70B84" w:rsidP="00B65183">
      <w:pPr>
        <w:rPr>
          <w:rFonts w:ascii="Times New Roman" w:hAnsi="Times New Roman" w:cs="Times New Roman"/>
          <w:sz w:val="18"/>
          <w:szCs w:val="18"/>
        </w:rPr>
      </w:pPr>
      <w:r w:rsidRPr="003A13F9">
        <w:rPr>
          <w:rFonts w:ascii="Times New Roman" w:hAnsi="Times New Roman" w:cs="Times New Roman"/>
          <w:sz w:val="18"/>
          <w:szCs w:val="18"/>
        </w:rPr>
        <w:t xml:space="preserve">Fig. 13 Triptych formed by skull, The Cemetary of the Capuchin Fathers, Church of the Immaculate Conception, Rome, Italy, </w:t>
      </w:r>
      <w:r w:rsidR="001E7D07" w:rsidRPr="003A13F9">
        <w:rPr>
          <w:rFonts w:ascii="Times New Roman" w:hAnsi="Times New Roman" w:cs="Times New Roman"/>
          <w:sz w:val="18"/>
          <w:szCs w:val="18"/>
        </w:rPr>
        <w:t>richardcassaro.com</w:t>
      </w:r>
    </w:p>
    <w:p w:rsidR="00D60FB9" w:rsidRPr="003A13F9" w:rsidRDefault="00D60FB9" w:rsidP="00B65183">
      <w:pPr>
        <w:rPr>
          <w:rFonts w:ascii="Times New Roman" w:hAnsi="Times New Roman" w:cs="Times New Roman"/>
          <w:sz w:val="18"/>
          <w:szCs w:val="18"/>
        </w:rPr>
      </w:pPr>
    </w:p>
    <w:p w:rsidR="001A574C" w:rsidRPr="003A13F9" w:rsidRDefault="001B5BBC" w:rsidP="001E7D07">
      <w:pPr>
        <w:spacing w:line="480" w:lineRule="auto"/>
        <w:ind w:firstLine="720"/>
        <w:rPr>
          <w:rFonts w:ascii="Times New Roman" w:hAnsi="Times New Roman" w:cs="Times New Roman"/>
          <w:sz w:val="24"/>
          <w:szCs w:val="24"/>
        </w:rPr>
      </w:pPr>
      <w:r w:rsidRPr="003A13F9">
        <w:rPr>
          <w:rFonts w:ascii="Times New Roman" w:hAnsi="Times New Roman" w:cs="Times New Roman"/>
          <w:sz w:val="24"/>
          <w:szCs w:val="24"/>
        </w:rPr>
        <w:t xml:space="preserve">The signified image of the skull can be found in other forms of historical significance and continues to be present within these forms.  </w:t>
      </w:r>
      <w:r w:rsidR="00B65183" w:rsidRPr="003A13F9">
        <w:rPr>
          <w:rFonts w:ascii="Times New Roman" w:hAnsi="Times New Roman" w:cs="Times New Roman"/>
          <w:sz w:val="24"/>
          <w:szCs w:val="24"/>
        </w:rPr>
        <w:t xml:space="preserve">The </w:t>
      </w:r>
      <w:r w:rsidR="001A574C" w:rsidRPr="003A13F9">
        <w:rPr>
          <w:rFonts w:ascii="Times New Roman" w:hAnsi="Times New Roman" w:cs="Times New Roman"/>
          <w:sz w:val="24"/>
          <w:szCs w:val="24"/>
        </w:rPr>
        <w:t xml:space="preserve">thought that </w:t>
      </w:r>
      <w:r w:rsidRPr="003A13F9">
        <w:rPr>
          <w:rFonts w:ascii="Times New Roman" w:hAnsi="Times New Roman" w:cs="Times New Roman"/>
          <w:sz w:val="24"/>
          <w:szCs w:val="24"/>
        </w:rPr>
        <w:t>“</w:t>
      </w:r>
      <w:r w:rsidR="00B53C27">
        <w:rPr>
          <w:rFonts w:ascii="Times New Roman" w:hAnsi="Times New Roman" w:cs="Times New Roman"/>
          <w:sz w:val="24"/>
          <w:szCs w:val="24"/>
        </w:rPr>
        <w:t>t</w:t>
      </w:r>
      <w:r w:rsidR="001A574C" w:rsidRPr="003A13F9">
        <w:rPr>
          <w:rFonts w:ascii="Times New Roman" w:hAnsi="Times New Roman" w:cs="Times New Roman"/>
          <w:sz w:val="24"/>
          <w:szCs w:val="24"/>
        </w:rPr>
        <w:t>he meaning of a sign is not contained within it, b</w:t>
      </w:r>
      <w:r w:rsidRPr="003A13F9">
        <w:rPr>
          <w:rFonts w:ascii="Times New Roman" w:hAnsi="Times New Roman" w:cs="Times New Roman"/>
          <w:sz w:val="24"/>
          <w:szCs w:val="24"/>
        </w:rPr>
        <w:t>ut arises in its interpretation”</w:t>
      </w:r>
      <w:r w:rsidR="001A574C" w:rsidRPr="003A13F9">
        <w:rPr>
          <w:rFonts w:ascii="Times New Roman" w:hAnsi="Times New Roman" w:cs="Times New Roman"/>
          <w:sz w:val="24"/>
          <w:szCs w:val="24"/>
        </w:rPr>
        <w:t> (</w:t>
      </w:r>
      <w:r w:rsidR="00B53C27">
        <w:rPr>
          <w:rFonts w:ascii="Times New Roman" w:hAnsi="Times New Roman" w:cs="Times New Roman"/>
          <w:sz w:val="24"/>
          <w:szCs w:val="24"/>
        </w:rPr>
        <w:t>SBS</w:t>
      </w:r>
      <w:r w:rsidR="001A574C" w:rsidRPr="003A13F9">
        <w:rPr>
          <w:rFonts w:ascii="Times New Roman" w:hAnsi="Times New Roman" w:cs="Times New Roman"/>
          <w:sz w:val="24"/>
          <w:szCs w:val="24"/>
        </w:rPr>
        <w:t xml:space="preserve">) can be seen in the use of the skull in art.  The </w:t>
      </w:r>
      <w:r w:rsidRPr="003A13F9">
        <w:rPr>
          <w:rFonts w:ascii="Times New Roman" w:hAnsi="Times New Roman" w:cs="Times New Roman"/>
          <w:sz w:val="24"/>
          <w:szCs w:val="24"/>
        </w:rPr>
        <w:t xml:space="preserve">connotation of the </w:t>
      </w:r>
      <w:r w:rsidR="001A574C" w:rsidRPr="003A13F9">
        <w:rPr>
          <w:rFonts w:ascii="Times New Roman" w:hAnsi="Times New Roman" w:cs="Times New Roman"/>
          <w:sz w:val="24"/>
          <w:szCs w:val="24"/>
        </w:rPr>
        <w:t xml:space="preserve">skull is brought to the viewer as an object of beauty.  </w:t>
      </w:r>
      <w:r w:rsidR="00B65183" w:rsidRPr="003A13F9">
        <w:rPr>
          <w:rFonts w:ascii="Times New Roman" w:hAnsi="Times New Roman" w:cs="Times New Roman"/>
          <w:sz w:val="24"/>
          <w:szCs w:val="24"/>
        </w:rPr>
        <w:t xml:space="preserve">One could argue that any portrait is truly an image of the human skull, </w:t>
      </w:r>
      <w:r w:rsidRPr="003A13F9">
        <w:rPr>
          <w:rFonts w:ascii="Times New Roman" w:hAnsi="Times New Roman" w:cs="Times New Roman"/>
          <w:sz w:val="24"/>
          <w:szCs w:val="24"/>
        </w:rPr>
        <w:t>albeit</w:t>
      </w:r>
      <w:r w:rsidR="00B65183" w:rsidRPr="003A13F9">
        <w:rPr>
          <w:rFonts w:ascii="Times New Roman" w:hAnsi="Times New Roman" w:cs="Times New Roman"/>
          <w:sz w:val="24"/>
          <w:szCs w:val="24"/>
        </w:rPr>
        <w:t xml:space="preserve"> covered in flesh, </w:t>
      </w:r>
      <w:r w:rsidR="00B53C27">
        <w:rPr>
          <w:rFonts w:ascii="Times New Roman" w:hAnsi="Times New Roman" w:cs="Times New Roman"/>
          <w:sz w:val="24"/>
          <w:szCs w:val="24"/>
        </w:rPr>
        <w:t xml:space="preserve">but </w:t>
      </w:r>
      <w:r w:rsidR="00B65183" w:rsidRPr="003A13F9">
        <w:rPr>
          <w:rFonts w:ascii="Times New Roman" w:hAnsi="Times New Roman" w:cs="Times New Roman"/>
          <w:sz w:val="24"/>
          <w:szCs w:val="24"/>
        </w:rPr>
        <w:t xml:space="preserve">still </w:t>
      </w:r>
      <w:r w:rsidR="00B53C27">
        <w:rPr>
          <w:rFonts w:ascii="Times New Roman" w:hAnsi="Times New Roman" w:cs="Times New Roman"/>
          <w:sz w:val="24"/>
          <w:szCs w:val="24"/>
        </w:rPr>
        <w:t xml:space="preserve">revealing </w:t>
      </w:r>
      <w:r w:rsidR="00B65183" w:rsidRPr="003A13F9">
        <w:rPr>
          <w:rFonts w:ascii="Times New Roman" w:hAnsi="Times New Roman" w:cs="Times New Roman"/>
          <w:sz w:val="24"/>
          <w:szCs w:val="24"/>
        </w:rPr>
        <w:t xml:space="preserve">the same skull that sits atop </w:t>
      </w:r>
      <w:r w:rsidR="001A574C" w:rsidRPr="003A13F9">
        <w:rPr>
          <w:rFonts w:ascii="Times New Roman" w:hAnsi="Times New Roman" w:cs="Times New Roman"/>
          <w:sz w:val="24"/>
          <w:szCs w:val="24"/>
        </w:rPr>
        <w:t>our</w:t>
      </w:r>
      <w:r w:rsidR="00B65183" w:rsidRPr="003A13F9">
        <w:rPr>
          <w:rFonts w:ascii="Times New Roman" w:hAnsi="Times New Roman" w:cs="Times New Roman"/>
          <w:sz w:val="24"/>
          <w:szCs w:val="24"/>
        </w:rPr>
        <w:t xml:space="preserve"> bodies.   While tattooing a skull on one</w:t>
      </w:r>
      <w:r w:rsidR="001A574C" w:rsidRPr="003A13F9">
        <w:rPr>
          <w:rFonts w:ascii="Times New Roman" w:hAnsi="Times New Roman" w:cs="Times New Roman"/>
          <w:sz w:val="24"/>
          <w:szCs w:val="24"/>
        </w:rPr>
        <w:t>’</w:t>
      </w:r>
      <w:r w:rsidR="00B65183" w:rsidRPr="003A13F9">
        <w:rPr>
          <w:rFonts w:ascii="Times New Roman" w:hAnsi="Times New Roman" w:cs="Times New Roman"/>
          <w:sz w:val="24"/>
          <w:szCs w:val="24"/>
        </w:rPr>
        <w:t xml:space="preserve">s body may be a representation of a lost loved one or an interest in the occult, artists throughout the centuries </w:t>
      </w:r>
      <w:r w:rsidR="001A574C" w:rsidRPr="003A13F9">
        <w:rPr>
          <w:rFonts w:ascii="Times New Roman" w:hAnsi="Times New Roman" w:cs="Times New Roman"/>
          <w:sz w:val="24"/>
          <w:szCs w:val="24"/>
        </w:rPr>
        <w:t xml:space="preserve">have </w:t>
      </w:r>
      <w:r w:rsidR="00B65183" w:rsidRPr="003A13F9">
        <w:rPr>
          <w:rFonts w:ascii="Times New Roman" w:hAnsi="Times New Roman" w:cs="Times New Roman"/>
          <w:sz w:val="24"/>
          <w:szCs w:val="24"/>
        </w:rPr>
        <w:t xml:space="preserve">had a fascination with this human shape.  Surrealist, Salvador Dali, in collaboration with Philippe Halsman, photographer, created </w:t>
      </w:r>
      <w:r w:rsidR="00B65183" w:rsidRPr="00B53C27">
        <w:rPr>
          <w:rFonts w:ascii="Times New Roman" w:hAnsi="Times New Roman" w:cs="Times New Roman"/>
          <w:i/>
          <w:sz w:val="24"/>
          <w:szCs w:val="24"/>
        </w:rPr>
        <w:t>In Voluptas Mors</w:t>
      </w:r>
      <w:r w:rsidR="00B65183" w:rsidRPr="003A13F9">
        <w:rPr>
          <w:rFonts w:ascii="Times New Roman" w:hAnsi="Times New Roman" w:cs="Times New Roman"/>
          <w:sz w:val="24"/>
          <w:szCs w:val="24"/>
        </w:rPr>
        <w:t>, or Voluptuous Death</w:t>
      </w:r>
      <w:r w:rsidRPr="003A13F9">
        <w:rPr>
          <w:rFonts w:ascii="Times New Roman" w:hAnsi="Times New Roman" w:cs="Times New Roman"/>
          <w:sz w:val="24"/>
          <w:szCs w:val="24"/>
        </w:rPr>
        <w:t>,</w:t>
      </w:r>
      <w:r w:rsidR="00B65183" w:rsidRPr="003A13F9">
        <w:rPr>
          <w:rFonts w:ascii="Times New Roman" w:hAnsi="Times New Roman" w:cs="Times New Roman"/>
          <w:sz w:val="24"/>
          <w:szCs w:val="24"/>
        </w:rPr>
        <w:t xml:space="preserve"> a portrait containing seven naked women posed into the shape of a skull. </w:t>
      </w:r>
      <w:r w:rsidR="00F10045" w:rsidRPr="003A13F9">
        <w:rPr>
          <w:rFonts w:ascii="Times New Roman" w:hAnsi="Times New Roman" w:cs="Times New Roman"/>
          <w:sz w:val="24"/>
          <w:szCs w:val="24"/>
        </w:rPr>
        <w:t>(Fig. 11)</w:t>
      </w:r>
      <w:r w:rsidR="005316E3" w:rsidRPr="003A13F9">
        <w:rPr>
          <w:rFonts w:ascii="Times New Roman" w:hAnsi="Times New Roman" w:cs="Times New Roman"/>
          <w:sz w:val="24"/>
          <w:szCs w:val="24"/>
        </w:rPr>
        <w:t xml:space="preserve"> Even though this is a nude piece, the women</w:t>
      </w:r>
      <w:r w:rsidR="00B53C27">
        <w:rPr>
          <w:rFonts w:ascii="Times New Roman" w:hAnsi="Times New Roman" w:cs="Times New Roman"/>
          <w:sz w:val="24"/>
          <w:szCs w:val="24"/>
        </w:rPr>
        <w:t>’s</w:t>
      </w:r>
      <w:r w:rsidRPr="003A13F9">
        <w:rPr>
          <w:rFonts w:ascii="Times New Roman" w:hAnsi="Times New Roman" w:cs="Times New Roman"/>
          <w:sz w:val="24"/>
          <w:szCs w:val="24"/>
        </w:rPr>
        <w:t xml:space="preserve"> nudity is not what first draws the viewer</w:t>
      </w:r>
      <w:r w:rsidR="007674A8" w:rsidRPr="003A13F9">
        <w:rPr>
          <w:rFonts w:ascii="Times New Roman" w:hAnsi="Times New Roman" w:cs="Times New Roman"/>
          <w:sz w:val="24"/>
          <w:szCs w:val="24"/>
        </w:rPr>
        <w:t>’</w:t>
      </w:r>
      <w:r w:rsidRPr="003A13F9">
        <w:rPr>
          <w:rFonts w:ascii="Times New Roman" w:hAnsi="Times New Roman" w:cs="Times New Roman"/>
          <w:sz w:val="24"/>
          <w:szCs w:val="24"/>
        </w:rPr>
        <w:t>s attention.</w:t>
      </w:r>
      <w:r w:rsidR="005316E3" w:rsidRPr="003A13F9">
        <w:rPr>
          <w:rFonts w:ascii="Times New Roman" w:hAnsi="Times New Roman" w:cs="Times New Roman"/>
          <w:sz w:val="24"/>
          <w:szCs w:val="24"/>
        </w:rPr>
        <w:t xml:space="preserve"> Chandler states, “Even the most 'realistic' image is not a replica or even a copy of what is depicted. We rarely mistake a representation for what it represents.”  When one first views Dali’s masterpiece, it is the shape that one sees before recognizing the objects </w:t>
      </w:r>
      <w:r w:rsidRPr="003A13F9">
        <w:rPr>
          <w:rFonts w:ascii="Times New Roman" w:hAnsi="Times New Roman" w:cs="Times New Roman"/>
          <w:sz w:val="24"/>
          <w:szCs w:val="24"/>
        </w:rPr>
        <w:t xml:space="preserve">which were </w:t>
      </w:r>
      <w:r w:rsidR="005316E3" w:rsidRPr="003A13F9">
        <w:rPr>
          <w:rFonts w:ascii="Times New Roman" w:hAnsi="Times New Roman" w:cs="Times New Roman"/>
          <w:sz w:val="24"/>
          <w:szCs w:val="24"/>
        </w:rPr>
        <w:t xml:space="preserve">used to </w:t>
      </w:r>
      <w:r w:rsidRPr="003A13F9">
        <w:rPr>
          <w:rFonts w:ascii="Times New Roman" w:hAnsi="Times New Roman" w:cs="Times New Roman"/>
          <w:sz w:val="24"/>
          <w:szCs w:val="24"/>
        </w:rPr>
        <w:t>convey</w:t>
      </w:r>
      <w:r w:rsidR="005316E3" w:rsidRPr="003A13F9">
        <w:rPr>
          <w:rFonts w:ascii="Times New Roman" w:hAnsi="Times New Roman" w:cs="Times New Roman"/>
          <w:sz w:val="24"/>
          <w:szCs w:val="24"/>
        </w:rPr>
        <w:t xml:space="preserve">.  </w:t>
      </w:r>
      <w:r w:rsidR="00B65183" w:rsidRPr="003A13F9">
        <w:rPr>
          <w:rFonts w:ascii="Times New Roman" w:hAnsi="Times New Roman" w:cs="Times New Roman"/>
          <w:sz w:val="24"/>
          <w:szCs w:val="24"/>
        </w:rPr>
        <w:t xml:space="preserve">Charles Allen Gilbert’s, </w:t>
      </w:r>
      <w:r w:rsidR="00B65183" w:rsidRPr="00B53C27">
        <w:rPr>
          <w:rFonts w:ascii="Times New Roman" w:hAnsi="Times New Roman" w:cs="Times New Roman"/>
          <w:i/>
          <w:sz w:val="24"/>
          <w:szCs w:val="24"/>
        </w:rPr>
        <w:t>All is Vanity</w:t>
      </w:r>
      <w:r w:rsidR="00B65183" w:rsidRPr="003A13F9">
        <w:rPr>
          <w:rFonts w:ascii="Times New Roman" w:hAnsi="Times New Roman" w:cs="Times New Roman"/>
          <w:sz w:val="24"/>
          <w:szCs w:val="24"/>
        </w:rPr>
        <w:t xml:space="preserve">, presents the viewer with a woman at a mirror – but when </w:t>
      </w:r>
      <w:r w:rsidR="00B53C27">
        <w:rPr>
          <w:rFonts w:ascii="Times New Roman" w:hAnsi="Times New Roman" w:cs="Times New Roman"/>
          <w:sz w:val="24"/>
          <w:szCs w:val="24"/>
        </w:rPr>
        <w:t xml:space="preserve">the viewer </w:t>
      </w:r>
      <w:r w:rsidR="00B65183" w:rsidRPr="003A13F9">
        <w:rPr>
          <w:rFonts w:ascii="Times New Roman" w:hAnsi="Times New Roman" w:cs="Times New Roman"/>
          <w:sz w:val="24"/>
          <w:szCs w:val="24"/>
        </w:rPr>
        <w:t>takes in the whole of the picture, one actually sees a skull, reminding the viewer that beauty is only skin deep but inner beauty brings immortality.</w:t>
      </w:r>
      <w:r w:rsidR="00F10045" w:rsidRPr="003A13F9">
        <w:rPr>
          <w:rFonts w:ascii="Times New Roman" w:hAnsi="Times New Roman" w:cs="Times New Roman"/>
          <w:sz w:val="24"/>
          <w:szCs w:val="24"/>
        </w:rPr>
        <w:t xml:space="preserve"> (Fig. 12)</w:t>
      </w:r>
      <w:r w:rsidR="00B65183" w:rsidRPr="003A13F9">
        <w:rPr>
          <w:rFonts w:ascii="Times New Roman" w:hAnsi="Times New Roman" w:cs="Times New Roman"/>
          <w:sz w:val="24"/>
          <w:szCs w:val="24"/>
        </w:rPr>
        <w:t xml:space="preserve">  </w:t>
      </w:r>
      <w:r w:rsidR="008C1B1E" w:rsidRPr="003A13F9">
        <w:rPr>
          <w:rFonts w:ascii="Times New Roman" w:hAnsi="Times New Roman" w:cs="Times New Roman"/>
          <w:sz w:val="24"/>
          <w:szCs w:val="24"/>
        </w:rPr>
        <w:t xml:space="preserve">In another type of art form, the remains of 4,000 Capuchin friars are sculpted into a triptych. Richard Cassaro, </w:t>
      </w:r>
      <w:r w:rsidR="00B53C27">
        <w:rPr>
          <w:rFonts w:ascii="Times New Roman" w:hAnsi="Times New Roman" w:cs="Times New Roman"/>
          <w:sz w:val="24"/>
          <w:szCs w:val="24"/>
        </w:rPr>
        <w:t>author and historian</w:t>
      </w:r>
      <w:r w:rsidR="008C1B1E" w:rsidRPr="003A13F9">
        <w:rPr>
          <w:rFonts w:ascii="Times New Roman" w:hAnsi="Times New Roman" w:cs="Times New Roman"/>
          <w:sz w:val="24"/>
          <w:szCs w:val="24"/>
        </w:rPr>
        <w:t>, explains “The intention here is not to scare but to inspire prayer, contemplation, deep thoughts, and meditation”(richardcassaro.com).</w:t>
      </w:r>
      <w:r w:rsidR="001A574C" w:rsidRPr="003A13F9">
        <w:rPr>
          <w:rFonts w:ascii="Times New Roman" w:hAnsi="Times New Roman" w:cs="Times New Roman"/>
          <w:sz w:val="24"/>
          <w:szCs w:val="24"/>
        </w:rPr>
        <w:t xml:space="preserve"> The skull continues to carry fascination among artists and art collectors, each individual holding its own set of connotations and conceptual realities involved within the pieces.  </w:t>
      </w:r>
    </w:p>
    <w:p w:rsidR="001E7D07" w:rsidRPr="003A13F9" w:rsidRDefault="007674A8" w:rsidP="007674A8">
      <w:pPr>
        <w:spacing w:line="480" w:lineRule="auto"/>
        <w:rPr>
          <w:rFonts w:ascii="Times New Roman" w:hAnsi="Times New Roman" w:cs="Times New Roman"/>
          <w:sz w:val="18"/>
          <w:szCs w:val="18"/>
        </w:rPr>
      </w:pPr>
      <w:r w:rsidRPr="003A13F9">
        <w:rPr>
          <w:noProof/>
        </w:rPr>
        <w:drawing>
          <wp:inline distT="0" distB="0" distL="0" distR="0" wp14:anchorId="12FDA08C" wp14:editId="2704CFFC">
            <wp:extent cx="2524125" cy="2512704"/>
            <wp:effectExtent l="0" t="0" r="0" b="1905"/>
            <wp:docPr id="14" name="Picture 14" descr="Image result for harley davidson, willie g skull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ley davidson, willie g skull origi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8886" cy="2517443"/>
                    </a:xfrm>
                    <a:prstGeom prst="rect">
                      <a:avLst/>
                    </a:prstGeom>
                    <a:noFill/>
                    <a:ln>
                      <a:noFill/>
                    </a:ln>
                  </pic:spPr>
                </pic:pic>
              </a:graphicData>
            </a:graphic>
          </wp:inline>
        </w:drawing>
      </w:r>
      <w:r w:rsidR="001E7D07" w:rsidRPr="003A13F9">
        <w:rPr>
          <w:rFonts w:ascii="Times New Roman" w:hAnsi="Times New Roman" w:cs="Times New Roman"/>
          <w:sz w:val="18"/>
          <w:szCs w:val="18"/>
        </w:rPr>
        <w:t>(14)</w:t>
      </w:r>
      <w:r w:rsidRPr="003A13F9">
        <w:rPr>
          <w:rFonts w:ascii="Times New Roman" w:hAnsi="Times New Roman" w:cs="Times New Roman"/>
          <w:sz w:val="24"/>
          <w:szCs w:val="24"/>
        </w:rPr>
        <w:t xml:space="preserve"> </w:t>
      </w:r>
      <w:r w:rsidRPr="003A13F9">
        <w:rPr>
          <w:noProof/>
          <w:sz w:val="18"/>
          <w:szCs w:val="18"/>
        </w:rPr>
        <w:drawing>
          <wp:inline distT="0" distB="0" distL="0" distR="0" wp14:anchorId="3FDA4C74" wp14:editId="34B3E240">
            <wp:extent cx="2653964" cy="1752600"/>
            <wp:effectExtent l="0" t="0" r="0" b="0"/>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5589" cy="1753673"/>
                    </a:xfrm>
                    <a:prstGeom prst="rect">
                      <a:avLst/>
                    </a:prstGeom>
                    <a:noFill/>
                    <a:ln>
                      <a:noFill/>
                    </a:ln>
                  </pic:spPr>
                </pic:pic>
              </a:graphicData>
            </a:graphic>
          </wp:inline>
        </w:drawing>
      </w:r>
      <w:r w:rsidR="001E7D07" w:rsidRPr="003A13F9">
        <w:rPr>
          <w:rFonts w:ascii="Times New Roman" w:hAnsi="Times New Roman" w:cs="Times New Roman"/>
          <w:sz w:val="18"/>
          <w:szCs w:val="18"/>
        </w:rPr>
        <w:t>(15)</w:t>
      </w:r>
    </w:p>
    <w:p w:rsidR="001E7D07" w:rsidRDefault="001E7D07" w:rsidP="007674A8">
      <w:pPr>
        <w:spacing w:line="480" w:lineRule="auto"/>
        <w:rPr>
          <w:rFonts w:ascii="Times New Roman" w:hAnsi="Times New Roman" w:cs="Times New Roman"/>
          <w:sz w:val="18"/>
          <w:szCs w:val="18"/>
        </w:rPr>
      </w:pPr>
      <w:r>
        <w:rPr>
          <w:rFonts w:ascii="Times New Roman" w:hAnsi="Times New Roman" w:cs="Times New Roman"/>
          <w:sz w:val="18"/>
          <w:szCs w:val="18"/>
        </w:rPr>
        <w:t>Fig. 14 Willie G. skull logo, Harley Davidson Motorcycle Company, lezebre.lu</w:t>
      </w:r>
    </w:p>
    <w:p w:rsidR="001E7D07" w:rsidRDefault="001E7D07" w:rsidP="007674A8">
      <w:pPr>
        <w:spacing w:line="480" w:lineRule="auto"/>
        <w:rPr>
          <w:rFonts w:ascii="Times New Roman" w:hAnsi="Times New Roman" w:cs="Times New Roman"/>
          <w:sz w:val="18"/>
          <w:szCs w:val="18"/>
        </w:rPr>
      </w:pPr>
      <w:r>
        <w:rPr>
          <w:rFonts w:ascii="Times New Roman" w:hAnsi="Times New Roman" w:cs="Times New Roman"/>
          <w:sz w:val="18"/>
          <w:szCs w:val="18"/>
        </w:rPr>
        <w:t>Fig 15 Harley Davidson Motorcycle logo, quickthrottle.com</w:t>
      </w:r>
    </w:p>
    <w:p w:rsidR="007C2DA3" w:rsidRPr="003A13F9" w:rsidRDefault="007C2DA3" w:rsidP="001E7D07">
      <w:pPr>
        <w:spacing w:line="480" w:lineRule="auto"/>
        <w:ind w:firstLine="720"/>
        <w:rPr>
          <w:rFonts w:ascii="Times New Roman" w:hAnsi="Times New Roman" w:cs="Times New Roman"/>
          <w:sz w:val="24"/>
          <w:szCs w:val="24"/>
        </w:rPr>
      </w:pPr>
      <w:r w:rsidRPr="007674A8">
        <w:rPr>
          <w:rFonts w:ascii="Times New Roman" w:hAnsi="Times New Roman" w:cs="Times New Roman"/>
          <w:sz w:val="24"/>
          <w:szCs w:val="24"/>
        </w:rPr>
        <w:t xml:space="preserve">For the motorcycle rider, the skull has been a symbol used for decades.  </w:t>
      </w:r>
      <w:r w:rsidR="00B45673" w:rsidRPr="007674A8">
        <w:rPr>
          <w:rFonts w:ascii="Times New Roman" w:hAnsi="Times New Roman" w:cs="Times New Roman"/>
          <w:sz w:val="24"/>
          <w:szCs w:val="24"/>
        </w:rPr>
        <w:t>The sign of the skull became so synonymous with motorcycles that Harley Davidson, a leading manufacturer of motorcycles, who had</w:t>
      </w:r>
      <w:r w:rsidR="00B53C27">
        <w:rPr>
          <w:rFonts w:ascii="Times New Roman" w:hAnsi="Times New Roman" w:cs="Times New Roman"/>
          <w:sz w:val="24"/>
          <w:szCs w:val="24"/>
        </w:rPr>
        <w:t>-</w:t>
      </w:r>
      <w:r w:rsidR="00B45673" w:rsidRPr="007674A8">
        <w:rPr>
          <w:rFonts w:ascii="Times New Roman" w:hAnsi="Times New Roman" w:cs="Times New Roman"/>
          <w:sz w:val="24"/>
          <w:szCs w:val="24"/>
        </w:rPr>
        <w:t xml:space="preserve"> and still</w:t>
      </w:r>
      <w:r w:rsidR="00B53C27">
        <w:rPr>
          <w:rFonts w:ascii="Times New Roman" w:hAnsi="Times New Roman" w:cs="Times New Roman"/>
          <w:sz w:val="24"/>
          <w:szCs w:val="24"/>
        </w:rPr>
        <w:t xml:space="preserve"> -</w:t>
      </w:r>
      <w:r w:rsidR="00B45673" w:rsidRPr="007674A8">
        <w:rPr>
          <w:rFonts w:ascii="Times New Roman" w:hAnsi="Times New Roman" w:cs="Times New Roman"/>
          <w:sz w:val="24"/>
          <w:szCs w:val="24"/>
        </w:rPr>
        <w:t xml:space="preserve"> uses their familiar black and orange logo, created a new logo to coincide with the old – one including the skull.</w:t>
      </w:r>
      <w:r w:rsidR="00B53C27">
        <w:rPr>
          <w:rFonts w:ascii="Times New Roman" w:hAnsi="Times New Roman" w:cs="Times New Roman"/>
          <w:sz w:val="24"/>
          <w:szCs w:val="24"/>
        </w:rPr>
        <w:t xml:space="preserve"> (Fig 14, 15)</w:t>
      </w:r>
      <w:r w:rsidR="00B45673" w:rsidRPr="007674A8">
        <w:rPr>
          <w:rFonts w:ascii="Times New Roman" w:hAnsi="Times New Roman" w:cs="Times New Roman"/>
          <w:sz w:val="24"/>
          <w:szCs w:val="24"/>
        </w:rPr>
        <w:t xml:space="preserve">  This black and white</w:t>
      </w:r>
      <w:r w:rsidR="00B53C27">
        <w:rPr>
          <w:rFonts w:ascii="Times New Roman" w:hAnsi="Times New Roman" w:cs="Times New Roman"/>
          <w:sz w:val="24"/>
          <w:szCs w:val="24"/>
        </w:rPr>
        <w:t>,</w:t>
      </w:r>
      <w:r w:rsidR="00B45673" w:rsidRPr="007674A8">
        <w:rPr>
          <w:rFonts w:ascii="Times New Roman" w:hAnsi="Times New Roman" w:cs="Times New Roman"/>
          <w:sz w:val="24"/>
          <w:szCs w:val="24"/>
        </w:rPr>
        <w:t xml:space="preserve"> or black and silver</w:t>
      </w:r>
      <w:r w:rsidR="00B53C27">
        <w:rPr>
          <w:rFonts w:ascii="Times New Roman" w:hAnsi="Times New Roman" w:cs="Times New Roman"/>
          <w:sz w:val="24"/>
          <w:szCs w:val="24"/>
        </w:rPr>
        <w:t>,</w:t>
      </w:r>
      <w:r w:rsidR="00B45673" w:rsidRPr="007674A8">
        <w:rPr>
          <w:rFonts w:ascii="Times New Roman" w:hAnsi="Times New Roman" w:cs="Times New Roman"/>
          <w:sz w:val="24"/>
          <w:szCs w:val="24"/>
        </w:rPr>
        <w:t xml:space="preserve"> image brings a more sinister feel than its </w:t>
      </w:r>
      <w:r w:rsidR="00B07431" w:rsidRPr="007674A8">
        <w:rPr>
          <w:rFonts w:ascii="Times New Roman" w:hAnsi="Times New Roman" w:cs="Times New Roman"/>
          <w:sz w:val="24"/>
          <w:szCs w:val="24"/>
        </w:rPr>
        <w:t xml:space="preserve">steady </w:t>
      </w:r>
      <w:r w:rsidR="00B45673" w:rsidRPr="007674A8">
        <w:rPr>
          <w:rFonts w:ascii="Times New Roman" w:hAnsi="Times New Roman" w:cs="Times New Roman"/>
          <w:sz w:val="24"/>
          <w:szCs w:val="24"/>
        </w:rPr>
        <w:t xml:space="preserve">counterpart which displays the company’s name alone.  </w:t>
      </w:r>
      <w:r w:rsidRPr="003A13F9">
        <w:rPr>
          <w:rFonts w:ascii="Times New Roman" w:hAnsi="Times New Roman" w:cs="Times New Roman"/>
          <w:sz w:val="24"/>
          <w:szCs w:val="24"/>
        </w:rPr>
        <w:t xml:space="preserve">And yet, though motorcycle riding carries a thrill of danger, the skull is not seen </w:t>
      </w:r>
      <w:r w:rsidR="00B07431" w:rsidRPr="003A13F9">
        <w:rPr>
          <w:rFonts w:ascii="Times New Roman" w:hAnsi="Times New Roman" w:cs="Times New Roman"/>
          <w:sz w:val="24"/>
          <w:szCs w:val="24"/>
        </w:rPr>
        <w:t xml:space="preserve">within these ranks </w:t>
      </w:r>
      <w:r w:rsidRPr="003A13F9">
        <w:rPr>
          <w:rFonts w:ascii="Times New Roman" w:hAnsi="Times New Roman" w:cs="Times New Roman"/>
          <w:sz w:val="24"/>
          <w:szCs w:val="24"/>
        </w:rPr>
        <w:t xml:space="preserve">as a sign of death, rather it is looked at as a sign of </w:t>
      </w:r>
      <w:r w:rsidR="00872A68" w:rsidRPr="003A13F9">
        <w:rPr>
          <w:rFonts w:ascii="Times New Roman" w:hAnsi="Times New Roman" w:cs="Times New Roman"/>
          <w:sz w:val="24"/>
          <w:szCs w:val="24"/>
        </w:rPr>
        <w:t>comradery</w:t>
      </w:r>
      <w:r w:rsidR="00B45673" w:rsidRPr="003A13F9">
        <w:rPr>
          <w:rFonts w:ascii="Times New Roman" w:hAnsi="Times New Roman" w:cs="Times New Roman"/>
          <w:sz w:val="24"/>
          <w:szCs w:val="24"/>
        </w:rPr>
        <w:t>, segregation</w:t>
      </w:r>
      <w:r w:rsidRPr="003A13F9">
        <w:rPr>
          <w:rFonts w:ascii="Times New Roman" w:hAnsi="Times New Roman" w:cs="Times New Roman"/>
          <w:sz w:val="24"/>
          <w:szCs w:val="24"/>
        </w:rPr>
        <w:t xml:space="preserve">, and commitment.  </w:t>
      </w:r>
      <w:r w:rsidR="00B45673" w:rsidRPr="003A13F9">
        <w:rPr>
          <w:rFonts w:ascii="Times New Roman" w:hAnsi="Times New Roman" w:cs="Times New Roman"/>
          <w:sz w:val="24"/>
          <w:szCs w:val="24"/>
        </w:rPr>
        <w:t xml:space="preserve">Taking advantage of the connotations of evil some associate with the skull, the motorcycle riders look to the skull as a way of segregating those </w:t>
      </w:r>
      <w:r w:rsidR="00B53C27" w:rsidRPr="003A13F9">
        <w:rPr>
          <w:rFonts w:ascii="Times New Roman" w:hAnsi="Times New Roman" w:cs="Times New Roman"/>
          <w:sz w:val="24"/>
          <w:szCs w:val="24"/>
        </w:rPr>
        <w:t>who may</w:t>
      </w:r>
      <w:r w:rsidR="00B45673" w:rsidRPr="003A13F9">
        <w:rPr>
          <w:rFonts w:ascii="Times New Roman" w:hAnsi="Times New Roman" w:cs="Times New Roman"/>
          <w:sz w:val="24"/>
          <w:szCs w:val="24"/>
        </w:rPr>
        <w:t xml:space="preserve"> not have the same </w:t>
      </w:r>
      <w:r w:rsidR="001C2A95" w:rsidRPr="003A13F9">
        <w:rPr>
          <w:rFonts w:ascii="Times New Roman" w:hAnsi="Times New Roman" w:cs="Times New Roman"/>
          <w:sz w:val="24"/>
          <w:szCs w:val="24"/>
        </w:rPr>
        <w:t>view on life.  A ThrottleX Blog writer explains</w:t>
      </w:r>
      <w:r w:rsidR="005316E3" w:rsidRPr="003A13F9">
        <w:rPr>
          <w:rFonts w:ascii="Times New Roman" w:hAnsi="Times New Roman" w:cs="Times New Roman"/>
          <w:sz w:val="24"/>
          <w:szCs w:val="24"/>
        </w:rPr>
        <w:t>, “</w:t>
      </w:r>
      <w:r w:rsidR="00B07431" w:rsidRPr="003A13F9">
        <w:rPr>
          <w:rFonts w:ascii="Times New Roman" w:hAnsi="Times New Roman" w:cs="Times New Roman"/>
          <w:sz w:val="24"/>
          <w:szCs w:val="24"/>
        </w:rPr>
        <w:t>By displaying skull symbolism on ourselves, we’re using it as a filter to bring in people who identify with us and drive away people that don’t</w:t>
      </w:r>
      <w:r w:rsidR="00B53C27">
        <w:rPr>
          <w:rFonts w:ascii="Times New Roman" w:hAnsi="Times New Roman" w:cs="Times New Roman"/>
          <w:sz w:val="24"/>
          <w:szCs w:val="24"/>
        </w:rPr>
        <w:t>”</w:t>
      </w:r>
      <w:r w:rsidR="00B07431" w:rsidRPr="003A13F9">
        <w:rPr>
          <w:rFonts w:ascii="Times New Roman" w:hAnsi="Times New Roman" w:cs="Times New Roman"/>
          <w:sz w:val="24"/>
          <w:szCs w:val="24"/>
        </w:rPr>
        <w:t xml:space="preserve"> (throttlexbatteries).</w:t>
      </w:r>
      <w:r w:rsidR="001C2A95" w:rsidRPr="003A13F9">
        <w:rPr>
          <w:rFonts w:ascii="Times New Roman" w:hAnsi="Times New Roman" w:cs="Times New Roman"/>
          <w:sz w:val="24"/>
          <w:szCs w:val="24"/>
        </w:rPr>
        <w:t xml:space="preserve"> </w:t>
      </w:r>
      <w:r w:rsidRPr="003A13F9">
        <w:rPr>
          <w:rFonts w:ascii="Times New Roman" w:hAnsi="Times New Roman" w:cs="Times New Roman"/>
          <w:sz w:val="24"/>
          <w:szCs w:val="24"/>
        </w:rPr>
        <w:t>The inclusion of the skull in no way points to the impending doom of the rider, instead it reminds the rider to live each day to the fullest, to</w:t>
      </w:r>
      <w:r w:rsidR="008538DD" w:rsidRPr="003A13F9">
        <w:rPr>
          <w:rFonts w:ascii="Times New Roman" w:hAnsi="Times New Roman" w:cs="Times New Roman"/>
          <w:sz w:val="24"/>
          <w:szCs w:val="24"/>
        </w:rPr>
        <w:t xml:space="preserve"> live a life of freedom,</w:t>
      </w:r>
      <w:r w:rsidR="00B45673" w:rsidRPr="003A13F9">
        <w:rPr>
          <w:rFonts w:ascii="Times New Roman" w:hAnsi="Times New Roman" w:cs="Times New Roman"/>
          <w:sz w:val="24"/>
          <w:szCs w:val="24"/>
        </w:rPr>
        <w:t xml:space="preserve"> to fearlessly</w:t>
      </w:r>
      <w:r w:rsidR="008538DD" w:rsidRPr="003A13F9">
        <w:rPr>
          <w:rFonts w:ascii="Times New Roman" w:hAnsi="Times New Roman" w:cs="Times New Roman"/>
          <w:sz w:val="24"/>
          <w:szCs w:val="24"/>
        </w:rPr>
        <w:t xml:space="preserve"> let the wind flow through your hair.  The skull is also a talisman for the biker.  It is believed that when Death himself comes, he leaves a mark on the </w:t>
      </w:r>
      <w:r w:rsidR="00B45673" w:rsidRPr="003A13F9">
        <w:rPr>
          <w:rFonts w:ascii="Times New Roman" w:hAnsi="Times New Roman" w:cs="Times New Roman"/>
          <w:sz w:val="24"/>
          <w:szCs w:val="24"/>
        </w:rPr>
        <w:t>deceased</w:t>
      </w:r>
      <w:r w:rsidR="008538DD" w:rsidRPr="003A13F9">
        <w:rPr>
          <w:rFonts w:ascii="Times New Roman" w:hAnsi="Times New Roman" w:cs="Times New Roman"/>
          <w:sz w:val="24"/>
          <w:szCs w:val="24"/>
        </w:rPr>
        <w:t xml:space="preserve">; but by wearing the skull symbol, Death will pass over you, believing he has already marked you.  </w:t>
      </w:r>
      <w:r w:rsidR="005316E3" w:rsidRPr="003A13F9">
        <w:rPr>
          <w:rFonts w:ascii="Times New Roman" w:hAnsi="Times New Roman" w:cs="Times New Roman"/>
          <w:sz w:val="24"/>
          <w:szCs w:val="24"/>
        </w:rPr>
        <w:t xml:space="preserve">This creates a sense of immortality for the biker and continuity of the club – and use of the skull - for centuries to come.  </w:t>
      </w:r>
    </w:p>
    <w:p w:rsidR="0059505C" w:rsidRDefault="0059505C">
      <w:pPr>
        <w:rPr>
          <w:rFonts w:ascii="Times New Roman" w:hAnsi="Times New Roman" w:cs="Times New Roman"/>
          <w:sz w:val="18"/>
          <w:szCs w:val="18"/>
        </w:rPr>
      </w:pPr>
      <w:r>
        <w:rPr>
          <w:noProof/>
        </w:rPr>
        <w:drawing>
          <wp:inline distT="0" distB="0" distL="0" distR="0" wp14:anchorId="0751CA49" wp14:editId="67CA0060">
            <wp:extent cx="2600117" cy="1732014"/>
            <wp:effectExtent l="0" t="0" r="0" b="1905"/>
            <wp:docPr id="8" name="Picture 8" descr="Image result for day of the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ay of the de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4315" cy="1734811"/>
                    </a:xfrm>
                    <a:prstGeom prst="rect">
                      <a:avLst/>
                    </a:prstGeom>
                    <a:noFill/>
                    <a:ln>
                      <a:noFill/>
                    </a:ln>
                  </pic:spPr>
                </pic:pic>
              </a:graphicData>
            </a:graphic>
          </wp:inline>
        </w:drawing>
      </w:r>
      <w:r w:rsidR="001E7D07">
        <w:rPr>
          <w:rFonts w:ascii="Times New Roman" w:hAnsi="Times New Roman" w:cs="Times New Roman"/>
          <w:sz w:val="18"/>
          <w:szCs w:val="18"/>
        </w:rPr>
        <w:t xml:space="preserve">(16) </w:t>
      </w:r>
      <w:r>
        <w:rPr>
          <w:noProof/>
        </w:rPr>
        <w:drawing>
          <wp:inline distT="0" distB="0" distL="0" distR="0" wp14:anchorId="3747A6D8" wp14:editId="52D87B98">
            <wp:extent cx="2777264" cy="1733550"/>
            <wp:effectExtent l="0" t="0" r="4445" b="0"/>
            <wp:docPr id="9" name="Picture 9" descr="https://media1.popsugar-assets.com/files/thumbor/0F3lY6ys0ry0M9U7ta_lUFtngso/fit-in/2048xorig/filters:format_auto-!!-:strip_icc-!!-/2017/09/04/982/n/37139775/tmp_zDZP74_e064556edef86119_15929947556_9471a2481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1.popsugar-assets.com/files/thumbor/0F3lY6ys0ry0M9U7ta_lUFtngso/fit-in/2048xorig/filters:format_auto-!!-:strip_icc-!!-/2017/09/04/982/n/37139775/tmp_zDZP74_e064556edef86119_15929947556_9471a2481e_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7264" cy="1733550"/>
                    </a:xfrm>
                    <a:prstGeom prst="rect">
                      <a:avLst/>
                    </a:prstGeom>
                    <a:noFill/>
                    <a:ln>
                      <a:noFill/>
                    </a:ln>
                  </pic:spPr>
                </pic:pic>
              </a:graphicData>
            </a:graphic>
          </wp:inline>
        </w:drawing>
      </w:r>
      <w:r w:rsidR="001E7D07">
        <w:rPr>
          <w:rFonts w:ascii="Times New Roman" w:hAnsi="Times New Roman" w:cs="Times New Roman"/>
          <w:sz w:val="18"/>
          <w:szCs w:val="18"/>
        </w:rPr>
        <w:t>(17)</w:t>
      </w:r>
      <w:r>
        <w:rPr>
          <w:rFonts w:ascii="Times New Roman" w:hAnsi="Times New Roman" w:cs="Times New Roman"/>
          <w:sz w:val="18"/>
          <w:szCs w:val="18"/>
        </w:rPr>
        <w:t xml:space="preserve">   </w:t>
      </w:r>
      <w:r w:rsidR="001E7D07">
        <w:rPr>
          <w:rFonts w:ascii="Times New Roman" w:hAnsi="Times New Roman" w:cs="Times New Roman"/>
          <w:sz w:val="18"/>
          <w:szCs w:val="18"/>
        </w:rPr>
        <w:t>Fig.16 Day of the Dead participants, dailystar.co.uk</w:t>
      </w:r>
    </w:p>
    <w:p w:rsidR="001E7D07" w:rsidRDefault="001E7D07">
      <w:pPr>
        <w:rPr>
          <w:rFonts w:ascii="Times New Roman" w:hAnsi="Times New Roman" w:cs="Times New Roman"/>
          <w:sz w:val="18"/>
          <w:szCs w:val="18"/>
        </w:rPr>
      </w:pPr>
      <w:r>
        <w:rPr>
          <w:rFonts w:ascii="Times New Roman" w:hAnsi="Times New Roman" w:cs="Times New Roman"/>
          <w:sz w:val="18"/>
          <w:szCs w:val="18"/>
        </w:rPr>
        <w:t>Fig. 17 Sugar skulls, Day of the Dead, popsugar.com</w:t>
      </w:r>
    </w:p>
    <w:p w:rsidR="00D60FB9" w:rsidRDefault="00D60FB9">
      <w:pPr>
        <w:rPr>
          <w:rFonts w:ascii="Times New Roman" w:hAnsi="Times New Roman" w:cs="Times New Roman"/>
          <w:sz w:val="18"/>
          <w:szCs w:val="18"/>
        </w:rPr>
      </w:pPr>
    </w:p>
    <w:p w:rsidR="001B67AC" w:rsidRPr="003A13F9" w:rsidRDefault="005316E3" w:rsidP="001E7D07">
      <w:pPr>
        <w:spacing w:line="480" w:lineRule="auto"/>
        <w:ind w:firstLine="720"/>
        <w:rPr>
          <w:rFonts w:ascii="Times New Roman" w:hAnsi="Times New Roman" w:cs="Times New Roman"/>
          <w:sz w:val="24"/>
          <w:szCs w:val="24"/>
        </w:rPr>
      </w:pPr>
      <w:r w:rsidRPr="003A13F9">
        <w:rPr>
          <w:rFonts w:ascii="Times New Roman" w:hAnsi="Times New Roman" w:cs="Times New Roman"/>
          <w:sz w:val="24"/>
          <w:szCs w:val="24"/>
        </w:rPr>
        <w:t xml:space="preserve">One of the most recognized forms of use of skulls comes from the Dia de los Muertos, or </w:t>
      </w:r>
      <w:r w:rsidR="001B67AC" w:rsidRPr="003A13F9">
        <w:rPr>
          <w:rFonts w:ascii="Times New Roman" w:hAnsi="Times New Roman" w:cs="Times New Roman"/>
          <w:sz w:val="24"/>
          <w:szCs w:val="24"/>
        </w:rPr>
        <w:t>Day of the Dead</w:t>
      </w:r>
      <w:r w:rsidRPr="003A13F9">
        <w:rPr>
          <w:rFonts w:ascii="Times New Roman" w:hAnsi="Times New Roman" w:cs="Times New Roman"/>
          <w:sz w:val="24"/>
          <w:szCs w:val="24"/>
        </w:rPr>
        <w:t xml:space="preserve">.  This Mexican holiday finds its roots in </w:t>
      </w:r>
      <w:r w:rsidR="00284078" w:rsidRPr="003A13F9">
        <w:rPr>
          <w:rFonts w:ascii="Times New Roman" w:hAnsi="Times New Roman" w:cs="Times New Roman"/>
          <w:sz w:val="24"/>
          <w:szCs w:val="24"/>
        </w:rPr>
        <w:t>traditions dating back to the Aztec and other indigenous tribes.  W</w:t>
      </w:r>
      <w:r w:rsidR="001B67AC" w:rsidRPr="003A13F9">
        <w:rPr>
          <w:rFonts w:ascii="Times New Roman" w:hAnsi="Times New Roman" w:cs="Times New Roman"/>
          <w:sz w:val="24"/>
          <w:szCs w:val="24"/>
        </w:rPr>
        <w:t xml:space="preserve">hile the name has its own implications, </w:t>
      </w:r>
      <w:r w:rsidR="00106A87">
        <w:rPr>
          <w:rFonts w:ascii="Times New Roman" w:hAnsi="Times New Roman" w:cs="Times New Roman"/>
          <w:sz w:val="24"/>
          <w:szCs w:val="24"/>
        </w:rPr>
        <w:t xml:space="preserve">it </w:t>
      </w:r>
      <w:r w:rsidR="001B67AC" w:rsidRPr="003A13F9">
        <w:rPr>
          <w:rFonts w:ascii="Times New Roman" w:hAnsi="Times New Roman" w:cs="Times New Roman"/>
          <w:sz w:val="24"/>
          <w:szCs w:val="24"/>
        </w:rPr>
        <w:t>is actually a celebration of life</w:t>
      </w:r>
      <w:r w:rsidR="00284078" w:rsidRPr="003A13F9">
        <w:rPr>
          <w:rFonts w:ascii="Times New Roman" w:hAnsi="Times New Roman" w:cs="Times New Roman"/>
          <w:sz w:val="24"/>
          <w:szCs w:val="24"/>
        </w:rPr>
        <w:t xml:space="preserve"> and welcom</w:t>
      </w:r>
      <w:r w:rsidR="00106A87">
        <w:rPr>
          <w:rFonts w:ascii="Times New Roman" w:hAnsi="Times New Roman" w:cs="Times New Roman"/>
          <w:sz w:val="24"/>
          <w:szCs w:val="24"/>
        </w:rPr>
        <w:t>ing</w:t>
      </w:r>
      <w:r w:rsidR="00284078" w:rsidRPr="003A13F9">
        <w:rPr>
          <w:rFonts w:ascii="Times New Roman" w:hAnsi="Times New Roman" w:cs="Times New Roman"/>
          <w:sz w:val="24"/>
          <w:szCs w:val="24"/>
        </w:rPr>
        <w:t xml:space="preserve"> home </w:t>
      </w:r>
      <w:r w:rsidR="00106A87">
        <w:rPr>
          <w:rFonts w:ascii="Times New Roman" w:hAnsi="Times New Roman" w:cs="Times New Roman"/>
          <w:sz w:val="24"/>
          <w:szCs w:val="24"/>
        </w:rPr>
        <w:t xml:space="preserve">of </w:t>
      </w:r>
      <w:r w:rsidR="00284078" w:rsidRPr="003A13F9">
        <w:rPr>
          <w:rFonts w:ascii="Times New Roman" w:hAnsi="Times New Roman" w:cs="Times New Roman"/>
          <w:sz w:val="24"/>
          <w:szCs w:val="24"/>
        </w:rPr>
        <w:t>the spirits of those lost.</w:t>
      </w:r>
      <w:r w:rsidR="001B67AC" w:rsidRPr="003A13F9">
        <w:rPr>
          <w:rFonts w:ascii="Times New Roman" w:hAnsi="Times New Roman" w:cs="Times New Roman"/>
          <w:sz w:val="24"/>
          <w:szCs w:val="24"/>
        </w:rPr>
        <w:t xml:space="preserve">  While the streets are filled with skull decorations and parades of </w:t>
      </w:r>
      <w:r w:rsidR="00284078" w:rsidRPr="003A13F9">
        <w:rPr>
          <w:rFonts w:ascii="Times New Roman" w:hAnsi="Times New Roman" w:cs="Times New Roman"/>
          <w:sz w:val="24"/>
          <w:szCs w:val="24"/>
        </w:rPr>
        <w:t xml:space="preserve">skeleton painted people, the graves of those deceased are elaborately decorated.  This is not a Halloween celebration, </w:t>
      </w:r>
      <w:r w:rsidR="001B67AC" w:rsidRPr="003A13F9">
        <w:rPr>
          <w:rFonts w:ascii="Times New Roman" w:hAnsi="Times New Roman" w:cs="Times New Roman"/>
          <w:sz w:val="24"/>
          <w:szCs w:val="24"/>
        </w:rPr>
        <w:t xml:space="preserve">but </w:t>
      </w:r>
      <w:r w:rsidR="00284078" w:rsidRPr="003A13F9">
        <w:rPr>
          <w:rFonts w:ascii="Times New Roman" w:hAnsi="Times New Roman" w:cs="Times New Roman"/>
          <w:sz w:val="24"/>
          <w:szCs w:val="24"/>
        </w:rPr>
        <w:t xml:space="preserve">a celebration </w:t>
      </w:r>
      <w:r w:rsidR="001B67AC" w:rsidRPr="003A13F9">
        <w:rPr>
          <w:rFonts w:ascii="Times New Roman" w:hAnsi="Times New Roman" w:cs="Times New Roman"/>
          <w:sz w:val="24"/>
          <w:szCs w:val="24"/>
        </w:rPr>
        <w:t xml:space="preserve">in </w:t>
      </w:r>
      <w:r w:rsidR="009D351E" w:rsidRPr="003A13F9">
        <w:rPr>
          <w:rFonts w:ascii="Times New Roman" w:hAnsi="Times New Roman" w:cs="Times New Roman"/>
          <w:sz w:val="24"/>
          <w:szCs w:val="24"/>
        </w:rPr>
        <w:t>respect</w:t>
      </w:r>
      <w:r w:rsidR="001B67AC" w:rsidRPr="003A13F9">
        <w:rPr>
          <w:rFonts w:ascii="Times New Roman" w:hAnsi="Times New Roman" w:cs="Times New Roman"/>
          <w:sz w:val="24"/>
          <w:szCs w:val="24"/>
        </w:rPr>
        <w:t xml:space="preserve"> and memory of a loved one lost, and in celebration of their life.  </w:t>
      </w:r>
    </w:p>
    <w:p w:rsidR="003E5C1D" w:rsidRDefault="001B67AC" w:rsidP="001E7D07">
      <w:pPr>
        <w:spacing w:line="480" w:lineRule="auto"/>
        <w:ind w:firstLine="720"/>
        <w:rPr>
          <w:rFonts w:ascii="Times New Roman" w:hAnsi="Times New Roman" w:cs="Times New Roman"/>
          <w:sz w:val="24"/>
          <w:szCs w:val="24"/>
        </w:rPr>
      </w:pPr>
      <w:r w:rsidRPr="003A13F9">
        <w:rPr>
          <w:rFonts w:ascii="Times New Roman" w:hAnsi="Times New Roman" w:cs="Times New Roman"/>
          <w:sz w:val="24"/>
          <w:szCs w:val="24"/>
        </w:rPr>
        <w:t>So what is our fascination with</w:t>
      </w:r>
      <w:r w:rsidR="009D351E" w:rsidRPr="003A13F9">
        <w:rPr>
          <w:rFonts w:ascii="Times New Roman" w:hAnsi="Times New Roman" w:cs="Times New Roman"/>
          <w:sz w:val="24"/>
          <w:szCs w:val="24"/>
        </w:rPr>
        <w:t xml:space="preserve"> the skull?  And why so many different</w:t>
      </w:r>
      <w:r w:rsidRPr="003A13F9">
        <w:rPr>
          <w:rFonts w:ascii="Times New Roman" w:hAnsi="Times New Roman" w:cs="Times New Roman"/>
          <w:sz w:val="24"/>
          <w:szCs w:val="24"/>
        </w:rPr>
        <w:t xml:space="preserve"> connotations?</w:t>
      </w:r>
      <w:r w:rsidR="005767DF" w:rsidRPr="003A13F9">
        <w:rPr>
          <w:rFonts w:ascii="Times New Roman" w:hAnsi="Times New Roman" w:cs="Times New Roman"/>
          <w:sz w:val="24"/>
          <w:szCs w:val="24"/>
        </w:rPr>
        <w:t xml:space="preserve">  By reviewing these different connotations brought by the usage of the skull as a signified, are we able to draw a</w:t>
      </w:r>
      <w:r w:rsidR="00E936C5" w:rsidRPr="003A13F9">
        <w:rPr>
          <w:rFonts w:ascii="Times New Roman" w:hAnsi="Times New Roman" w:cs="Times New Roman"/>
          <w:sz w:val="24"/>
          <w:szCs w:val="24"/>
        </w:rPr>
        <w:t xml:space="preserve"> simple</w:t>
      </w:r>
      <w:r w:rsidR="005767DF" w:rsidRPr="003A13F9">
        <w:rPr>
          <w:rFonts w:ascii="Times New Roman" w:hAnsi="Times New Roman" w:cs="Times New Roman"/>
          <w:sz w:val="24"/>
          <w:szCs w:val="24"/>
        </w:rPr>
        <w:t xml:space="preserve"> conclusion to the value placed on its shape within society? </w:t>
      </w:r>
      <w:r w:rsidR="00E936C5" w:rsidRPr="003A13F9">
        <w:rPr>
          <w:rFonts w:ascii="Times New Roman" w:hAnsi="Times New Roman" w:cs="Times New Roman"/>
          <w:sz w:val="24"/>
          <w:szCs w:val="24"/>
        </w:rPr>
        <w:t xml:space="preserve">Chandler shared, </w:t>
      </w:r>
      <w:r w:rsidR="00106A87">
        <w:rPr>
          <w:rFonts w:ascii="Times New Roman" w:hAnsi="Times New Roman" w:cs="Times New Roman"/>
          <w:sz w:val="24"/>
          <w:szCs w:val="24"/>
        </w:rPr>
        <w:t>“</w:t>
      </w:r>
      <w:r w:rsidR="00E936C5" w:rsidRPr="003A13F9">
        <w:rPr>
          <w:rFonts w:ascii="Times New Roman" w:hAnsi="Times New Roman" w:cs="Times New Roman"/>
          <w:sz w:val="24"/>
          <w:szCs w:val="24"/>
        </w:rPr>
        <w:t>David Sless declares that 'statements about users, signs or referents can never be made in isolation from each other. A statement about one always contains implications about the other two' </w:t>
      </w:r>
      <w:hyperlink r:id="rId23" w:anchor="Sless_1986" w:history="1">
        <w:r w:rsidR="00E936C5" w:rsidRPr="003A13F9">
          <w:rPr>
            <w:rFonts w:ascii="Times New Roman" w:hAnsi="Times New Roman" w:cs="Times New Roman"/>
            <w:sz w:val="24"/>
            <w:szCs w:val="24"/>
            <w:u w:val="single"/>
          </w:rPr>
          <w:t>(Sless 1986, 6)</w:t>
        </w:r>
      </w:hyperlink>
      <w:r w:rsidR="00106A87">
        <w:rPr>
          <w:rFonts w:ascii="Times New Roman" w:hAnsi="Times New Roman" w:cs="Times New Roman"/>
          <w:sz w:val="24"/>
          <w:szCs w:val="24"/>
        </w:rPr>
        <w:t>” (SBS)</w:t>
      </w:r>
      <w:r w:rsidR="00E936C5" w:rsidRPr="003A13F9">
        <w:rPr>
          <w:rFonts w:ascii="Times New Roman" w:hAnsi="Times New Roman" w:cs="Times New Roman"/>
          <w:sz w:val="24"/>
          <w:szCs w:val="24"/>
        </w:rPr>
        <w:t xml:space="preserve">. With this in mind, one has to include the observations and experiences of the viewer, the sign itself, and then what the sign could signify to society as a whole. </w:t>
      </w:r>
      <w:r w:rsidR="005767DF" w:rsidRPr="003A13F9">
        <w:rPr>
          <w:rFonts w:ascii="Times New Roman" w:hAnsi="Times New Roman" w:cs="Times New Roman"/>
          <w:sz w:val="24"/>
          <w:szCs w:val="24"/>
        </w:rPr>
        <w:t xml:space="preserve"> Since the beginning of time, society has obsessed over death and the afterlife so it would make sense to conclude the abundance of this symbol </w:t>
      </w:r>
      <w:r w:rsidR="00106A87">
        <w:rPr>
          <w:rFonts w:ascii="Times New Roman" w:hAnsi="Times New Roman" w:cs="Times New Roman"/>
          <w:sz w:val="24"/>
          <w:szCs w:val="24"/>
        </w:rPr>
        <w:t>drives</w:t>
      </w:r>
      <w:r w:rsidR="005767DF" w:rsidRPr="003A13F9">
        <w:rPr>
          <w:rFonts w:ascii="Times New Roman" w:hAnsi="Times New Roman" w:cs="Times New Roman"/>
          <w:sz w:val="24"/>
          <w:szCs w:val="24"/>
        </w:rPr>
        <w:t xml:space="preserve"> this course of interest.  But the use of the skull is not only for purposes of the macabre; as a teenager wears a t-shirt with a red, white, and blue skull emblazed on its front, is this teen thinking of death?  By most opinion, this age group feels themselves to be invincible, so the thought that death could be looming would not fit under this scenario.  </w:t>
      </w:r>
      <w:r w:rsidR="00106A87">
        <w:rPr>
          <w:rFonts w:ascii="Times New Roman" w:hAnsi="Times New Roman" w:cs="Times New Roman"/>
          <w:sz w:val="24"/>
          <w:szCs w:val="24"/>
        </w:rPr>
        <w:t xml:space="preserve">Or </w:t>
      </w:r>
      <w:r w:rsidR="005767DF" w:rsidRPr="003A13F9">
        <w:rPr>
          <w:rFonts w:ascii="Times New Roman" w:hAnsi="Times New Roman" w:cs="Times New Roman"/>
          <w:sz w:val="24"/>
          <w:szCs w:val="24"/>
        </w:rPr>
        <w:t xml:space="preserve">in our society ridden with vanity and the desire to be young and beautiful, is it practical to give credence to the </w:t>
      </w:r>
      <w:r w:rsidR="00106A87">
        <w:rPr>
          <w:rFonts w:ascii="Times New Roman" w:hAnsi="Times New Roman" w:cs="Times New Roman"/>
          <w:sz w:val="24"/>
          <w:szCs w:val="24"/>
        </w:rPr>
        <w:t>idea</w:t>
      </w:r>
      <w:r w:rsidR="005767DF" w:rsidRPr="003A13F9">
        <w:rPr>
          <w:rFonts w:ascii="Times New Roman" w:hAnsi="Times New Roman" w:cs="Times New Roman"/>
          <w:sz w:val="24"/>
          <w:szCs w:val="24"/>
        </w:rPr>
        <w:t xml:space="preserve"> this sign represents the facial form in which we are drawn to for companionship and love.  </w:t>
      </w:r>
      <w:r w:rsidR="00106A87">
        <w:rPr>
          <w:rFonts w:ascii="Times New Roman" w:hAnsi="Times New Roman" w:cs="Times New Roman"/>
          <w:sz w:val="24"/>
          <w:szCs w:val="24"/>
        </w:rPr>
        <w:t xml:space="preserve">Though one may never consider they are in love with an individual’s skull, those in love can admit to being attracted to the facial form of their loved one.  </w:t>
      </w:r>
      <w:r w:rsidR="005767DF" w:rsidRPr="003A13F9">
        <w:rPr>
          <w:rFonts w:ascii="Times New Roman" w:hAnsi="Times New Roman" w:cs="Times New Roman"/>
          <w:sz w:val="24"/>
          <w:szCs w:val="24"/>
        </w:rPr>
        <w:t xml:space="preserve">So maybe the use of the skull, by combining these main connotations into a cohesive conclusion, brings a simple signifier to be considered:  the connotation of the unknown.  For </w:t>
      </w:r>
      <w:r w:rsidR="00106A87">
        <w:rPr>
          <w:rFonts w:ascii="Times New Roman" w:hAnsi="Times New Roman" w:cs="Times New Roman"/>
          <w:sz w:val="24"/>
          <w:szCs w:val="24"/>
        </w:rPr>
        <w:t xml:space="preserve">the simplifiers of </w:t>
      </w:r>
      <w:r w:rsidR="00E936C5" w:rsidRPr="003A13F9">
        <w:rPr>
          <w:rFonts w:ascii="Times New Roman" w:hAnsi="Times New Roman" w:cs="Times New Roman"/>
          <w:sz w:val="24"/>
          <w:szCs w:val="24"/>
        </w:rPr>
        <w:t xml:space="preserve">life and </w:t>
      </w:r>
      <w:r w:rsidR="005767DF" w:rsidRPr="003A13F9">
        <w:rPr>
          <w:rFonts w:ascii="Times New Roman" w:hAnsi="Times New Roman" w:cs="Times New Roman"/>
          <w:sz w:val="24"/>
          <w:szCs w:val="24"/>
        </w:rPr>
        <w:t>love</w:t>
      </w:r>
      <w:r w:rsidR="00106A87">
        <w:rPr>
          <w:rFonts w:ascii="Times New Roman" w:hAnsi="Times New Roman" w:cs="Times New Roman"/>
          <w:sz w:val="24"/>
          <w:szCs w:val="24"/>
        </w:rPr>
        <w:t xml:space="preserve"> </w:t>
      </w:r>
      <w:r w:rsidR="005767DF" w:rsidRPr="003A13F9">
        <w:rPr>
          <w:rFonts w:ascii="Times New Roman" w:hAnsi="Times New Roman" w:cs="Times New Roman"/>
          <w:sz w:val="24"/>
          <w:szCs w:val="24"/>
        </w:rPr>
        <w:t xml:space="preserve">is </w:t>
      </w:r>
      <w:r w:rsidR="00E936C5" w:rsidRPr="003A13F9">
        <w:rPr>
          <w:rFonts w:ascii="Times New Roman" w:hAnsi="Times New Roman" w:cs="Times New Roman"/>
          <w:sz w:val="24"/>
          <w:szCs w:val="24"/>
        </w:rPr>
        <w:t xml:space="preserve">filled with the </w:t>
      </w:r>
      <w:r w:rsidR="005767DF" w:rsidRPr="003A13F9">
        <w:rPr>
          <w:rFonts w:ascii="Times New Roman" w:hAnsi="Times New Roman" w:cs="Times New Roman"/>
          <w:sz w:val="24"/>
          <w:szCs w:val="24"/>
        </w:rPr>
        <w:t xml:space="preserve">unknown until one experiences it – and death would certainly fall within the same </w:t>
      </w:r>
      <w:r w:rsidR="00E936C5" w:rsidRPr="003A13F9">
        <w:rPr>
          <w:rFonts w:ascii="Times New Roman" w:hAnsi="Times New Roman" w:cs="Times New Roman"/>
          <w:sz w:val="24"/>
          <w:szCs w:val="24"/>
        </w:rPr>
        <w:t xml:space="preserve">guise.  </w:t>
      </w:r>
      <w:r w:rsidR="0033387F" w:rsidRPr="003A13F9">
        <w:rPr>
          <w:rFonts w:ascii="Times New Roman" w:hAnsi="Times New Roman" w:cs="Times New Roman"/>
          <w:sz w:val="24"/>
          <w:szCs w:val="24"/>
        </w:rPr>
        <w:t xml:space="preserve"> </w:t>
      </w: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106A87" w:rsidRDefault="00106A87" w:rsidP="001E7D07">
      <w:pPr>
        <w:spacing w:line="480" w:lineRule="auto"/>
        <w:ind w:firstLine="720"/>
        <w:rPr>
          <w:rFonts w:ascii="Times New Roman" w:hAnsi="Times New Roman" w:cs="Times New Roman"/>
          <w:sz w:val="24"/>
          <w:szCs w:val="24"/>
        </w:rPr>
      </w:pPr>
    </w:p>
    <w:p w:rsidR="003A13F9" w:rsidRPr="00992348" w:rsidRDefault="003A13F9" w:rsidP="003A13F9">
      <w:pPr>
        <w:spacing w:line="480" w:lineRule="auto"/>
        <w:jc w:val="center"/>
        <w:rPr>
          <w:rFonts w:ascii="Times New Roman" w:hAnsi="Times New Roman" w:cs="Times New Roman"/>
          <w:sz w:val="24"/>
          <w:szCs w:val="24"/>
        </w:rPr>
      </w:pPr>
      <w:r w:rsidRPr="00992348">
        <w:rPr>
          <w:rFonts w:ascii="Times New Roman" w:hAnsi="Times New Roman" w:cs="Times New Roman"/>
          <w:sz w:val="24"/>
          <w:szCs w:val="24"/>
        </w:rPr>
        <w:t>Works Cited</w:t>
      </w:r>
    </w:p>
    <w:p w:rsidR="003A13F9" w:rsidRDefault="003A13F9" w:rsidP="003A13F9">
      <w:pPr>
        <w:spacing w:line="480" w:lineRule="auto"/>
        <w:rPr>
          <w:rFonts w:ascii="Times New Roman" w:hAnsi="Times New Roman" w:cs="Times New Roman"/>
          <w:i/>
          <w:sz w:val="24"/>
          <w:szCs w:val="24"/>
        </w:rPr>
      </w:pPr>
      <w:r w:rsidRPr="00992348">
        <w:rPr>
          <w:rFonts w:ascii="Times New Roman" w:hAnsi="Times New Roman" w:cs="Times New Roman"/>
          <w:sz w:val="24"/>
          <w:szCs w:val="24"/>
        </w:rPr>
        <w:t>Aprilholloway. “The Practices and Rituals of Tibetan Kapala Skull Caps.”</w:t>
      </w:r>
      <w:r w:rsidRPr="00992348">
        <w:rPr>
          <w:rFonts w:ascii="Times New Roman" w:hAnsi="Times New Roman" w:cs="Times New Roman"/>
          <w:i/>
          <w:sz w:val="24"/>
          <w:szCs w:val="24"/>
        </w:rPr>
        <w:t xml:space="preserve"> Ancient Origins, </w:t>
      </w:r>
    </w:p>
    <w:p w:rsidR="003A13F9" w:rsidRDefault="003A13F9" w:rsidP="003A13F9">
      <w:pPr>
        <w:spacing w:line="480" w:lineRule="auto"/>
        <w:rPr>
          <w:rFonts w:ascii="Times New Roman" w:hAnsi="Times New Roman" w:cs="Times New Roman"/>
          <w:sz w:val="24"/>
          <w:szCs w:val="24"/>
        </w:rPr>
      </w:pPr>
      <w:r>
        <w:rPr>
          <w:rFonts w:ascii="Times New Roman" w:hAnsi="Times New Roman" w:cs="Times New Roman"/>
          <w:i/>
          <w:sz w:val="24"/>
          <w:szCs w:val="24"/>
        </w:rPr>
        <w:tab/>
      </w:r>
      <w:r w:rsidRPr="00992348">
        <w:rPr>
          <w:rFonts w:ascii="Times New Roman" w:hAnsi="Times New Roman" w:cs="Times New Roman"/>
          <w:sz w:val="24"/>
          <w:szCs w:val="24"/>
        </w:rPr>
        <w:t xml:space="preserve">Ancient Origins, 7 Feb. 2014, </w:t>
      </w:r>
      <w:hyperlink r:id="rId24" w:history="1">
        <w:r w:rsidRPr="00231B52">
          <w:rPr>
            <w:rStyle w:val="Hyperlink"/>
            <w:rFonts w:ascii="Times New Roman" w:hAnsi="Times New Roman" w:cs="Times New Roman"/>
            <w:sz w:val="24"/>
            <w:szCs w:val="24"/>
          </w:rPr>
          <w:t>www.ancient-origins.net/ancient-places-asia/practices-and-</w:t>
        </w:r>
      </w:hyperlink>
    </w:p>
    <w:p w:rsidR="003A13F9" w:rsidRPr="00992348" w:rsidRDefault="003A13F9" w:rsidP="003A13F9">
      <w:pPr>
        <w:spacing w:line="480" w:lineRule="auto"/>
        <w:rPr>
          <w:rFonts w:ascii="Times New Roman" w:hAnsi="Times New Roman" w:cs="Times New Roman"/>
          <w:sz w:val="24"/>
          <w:szCs w:val="24"/>
        </w:rPr>
      </w:pPr>
      <w:r>
        <w:rPr>
          <w:rFonts w:ascii="Times New Roman" w:hAnsi="Times New Roman" w:cs="Times New Roman"/>
          <w:sz w:val="24"/>
          <w:szCs w:val="24"/>
        </w:rPr>
        <w:tab/>
      </w:r>
      <w:r w:rsidRPr="00992348">
        <w:rPr>
          <w:rFonts w:ascii="Times New Roman" w:hAnsi="Times New Roman" w:cs="Times New Roman"/>
          <w:sz w:val="24"/>
          <w:szCs w:val="24"/>
        </w:rPr>
        <w:t>rituals-tibetan-kapala-skull-caps-00945.</w:t>
      </w:r>
    </w:p>
    <w:p w:rsidR="003A13F9" w:rsidRDefault="003A13F9" w:rsidP="003A13F9">
      <w:pPr>
        <w:shd w:val="clear" w:color="auto" w:fill="FFFFFF"/>
        <w:spacing w:after="0" w:line="480" w:lineRule="auto"/>
        <w:rPr>
          <w:rFonts w:ascii="Times New Roman" w:hAnsi="Times New Roman" w:cs="Times New Roman"/>
          <w:sz w:val="24"/>
          <w:szCs w:val="24"/>
        </w:rPr>
      </w:pPr>
      <w:r w:rsidRPr="00992348">
        <w:rPr>
          <w:rFonts w:ascii="Times New Roman" w:hAnsi="Times New Roman" w:cs="Times New Roman"/>
          <w:i/>
          <w:sz w:val="24"/>
          <w:szCs w:val="24"/>
        </w:rPr>
        <w:t xml:space="preserve">The Holy Bible, </w:t>
      </w:r>
      <w:r>
        <w:rPr>
          <w:rFonts w:ascii="Times New Roman" w:hAnsi="Times New Roman" w:cs="Times New Roman"/>
          <w:i/>
          <w:sz w:val="24"/>
          <w:szCs w:val="24"/>
        </w:rPr>
        <w:t>C</w:t>
      </w:r>
      <w:r w:rsidRPr="00992348">
        <w:rPr>
          <w:rFonts w:ascii="Times New Roman" w:hAnsi="Times New Roman" w:cs="Times New Roman"/>
          <w:i/>
          <w:sz w:val="24"/>
          <w:szCs w:val="24"/>
        </w:rPr>
        <w:t>ontaining the Old and New Testaments.</w:t>
      </w:r>
      <w:r>
        <w:rPr>
          <w:rFonts w:ascii="Times New Roman" w:hAnsi="Times New Roman" w:cs="Times New Roman"/>
          <w:sz w:val="24"/>
          <w:szCs w:val="24"/>
        </w:rPr>
        <w:t xml:space="preserve"> American Bible Society, 2000.</w:t>
      </w:r>
    </w:p>
    <w:p w:rsidR="003A13F9" w:rsidRPr="00992348" w:rsidRDefault="003A13F9" w:rsidP="003A13F9">
      <w:pPr>
        <w:shd w:val="clear" w:color="auto" w:fill="FFFFFF"/>
        <w:spacing w:after="0" w:line="480" w:lineRule="auto"/>
        <w:rPr>
          <w:rFonts w:ascii="Times New Roman" w:hAnsi="Times New Roman" w:cs="Times New Roman"/>
          <w:sz w:val="24"/>
          <w:szCs w:val="24"/>
        </w:rPr>
      </w:pPr>
    </w:p>
    <w:p w:rsidR="003A13F9" w:rsidRPr="00992348" w:rsidRDefault="003A13F9" w:rsidP="003A13F9">
      <w:pPr>
        <w:spacing w:line="480" w:lineRule="auto"/>
        <w:rPr>
          <w:rFonts w:ascii="Times New Roman" w:hAnsi="Times New Roman" w:cs="Times New Roman"/>
          <w:sz w:val="24"/>
          <w:szCs w:val="24"/>
        </w:rPr>
      </w:pPr>
      <w:r w:rsidRPr="00992348">
        <w:rPr>
          <w:rFonts w:ascii="Times New Roman" w:hAnsi="Times New Roman" w:cs="Times New Roman"/>
          <w:sz w:val="24"/>
          <w:szCs w:val="24"/>
        </w:rPr>
        <w:t xml:space="preserve"> “KURUKULLA.” </w:t>
      </w:r>
      <w:r w:rsidRPr="00992348">
        <w:rPr>
          <w:rFonts w:ascii="Times New Roman" w:hAnsi="Times New Roman" w:cs="Times New Roman"/>
          <w:i/>
          <w:sz w:val="24"/>
          <w:szCs w:val="24"/>
        </w:rPr>
        <w:t>John Myrdhin Reynolds/Vajranatha,</w:t>
      </w:r>
      <w:r>
        <w:rPr>
          <w:rFonts w:ascii="Times New Roman" w:hAnsi="Times New Roman" w:cs="Times New Roman"/>
          <w:sz w:val="24"/>
          <w:szCs w:val="24"/>
        </w:rPr>
        <w:t xml:space="preserve"> </w:t>
      </w:r>
      <w:r>
        <w:rPr>
          <w:rFonts w:ascii="Times New Roman" w:hAnsi="Times New Roman" w:cs="Times New Roman"/>
          <w:sz w:val="24"/>
          <w:szCs w:val="24"/>
        </w:rPr>
        <w:tab/>
      </w:r>
      <w:r w:rsidRPr="00992348">
        <w:rPr>
          <w:rFonts w:ascii="Times New Roman" w:hAnsi="Times New Roman" w:cs="Times New Roman"/>
          <w:sz w:val="24"/>
          <w:szCs w:val="24"/>
        </w:rPr>
        <w:t>www.vajranatha.com/teaching/Kurukulla.htm.</w:t>
      </w:r>
    </w:p>
    <w:p w:rsidR="003A13F9" w:rsidRDefault="003A13F9" w:rsidP="003A13F9">
      <w:pPr>
        <w:shd w:val="clear" w:color="auto" w:fill="FFFFFF"/>
        <w:spacing w:after="0" w:line="480" w:lineRule="auto"/>
        <w:rPr>
          <w:rFonts w:ascii="Times New Roman" w:hAnsi="Times New Roman" w:cs="Times New Roman"/>
          <w:sz w:val="24"/>
          <w:szCs w:val="24"/>
        </w:rPr>
      </w:pPr>
      <w:r w:rsidRPr="00992348">
        <w:rPr>
          <w:rFonts w:ascii="Times New Roman" w:hAnsi="Times New Roman" w:cs="Times New Roman"/>
          <w:sz w:val="24"/>
          <w:szCs w:val="24"/>
        </w:rPr>
        <w:t>“The Meaning Behind 10 Confusing Emojis.”</w:t>
      </w:r>
      <w:r w:rsidRPr="00992348">
        <w:rPr>
          <w:rFonts w:ascii="Times New Roman" w:hAnsi="Times New Roman" w:cs="Times New Roman"/>
          <w:i/>
          <w:sz w:val="24"/>
          <w:szCs w:val="24"/>
        </w:rPr>
        <w:t xml:space="preserve"> Unwritten, </w:t>
      </w:r>
      <w:r w:rsidRPr="00992348">
        <w:rPr>
          <w:rFonts w:ascii="Times New Roman" w:hAnsi="Times New Roman" w:cs="Times New Roman"/>
          <w:sz w:val="24"/>
          <w:szCs w:val="24"/>
        </w:rPr>
        <w:t xml:space="preserve">2 Apr. 2015, </w:t>
      </w:r>
    </w:p>
    <w:p w:rsidR="003A13F9" w:rsidRDefault="003A13F9" w:rsidP="003A13F9">
      <w:pPr>
        <w:shd w:val="clear" w:color="auto" w:fill="FFFFFF"/>
        <w:spacing w:after="0" w:line="480" w:lineRule="auto"/>
        <w:rPr>
          <w:rFonts w:ascii="Times New Roman" w:hAnsi="Times New Roman" w:cs="Times New Roman"/>
          <w:sz w:val="24"/>
          <w:szCs w:val="24"/>
        </w:rPr>
      </w:pPr>
      <w:r>
        <w:rPr>
          <w:rFonts w:ascii="Times New Roman" w:hAnsi="Times New Roman" w:cs="Times New Roman"/>
          <w:sz w:val="24"/>
          <w:szCs w:val="24"/>
        </w:rPr>
        <w:tab/>
      </w:r>
      <w:hyperlink r:id="rId25" w:history="1">
        <w:r w:rsidRPr="00231B52">
          <w:rPr>
            <w:rStyle w:val="Hyperlink"/>
            <w:rFonts w:ascii="Times New Roman" w:hAnsi="Times New Roman" w:cs="Times New Roman"/>
            <w:sz w:val="24"/>
            <w:szCs w:val="24"/>
          </w:rPr>
          <w:t>www.readunwritten.com/2015/04/02/meaning-behind-10-confusing-emojis/</w:t>
        </w:r>
      </w:hyperlink>
      <w:r w:rsidRPr="00992348">
        <w:rPr>
          <w:rFonts w:ascii="Times New Roman" w:hAnsi="Times New Roman" w:cs="Times New Roman"/>
          <w:sz w:val="24"/>
          <w:szCs w:val="24"/>
        </w:rPr>
        <w:t>.</w:t>
      </w:r>
    </w:p>
    <w:p w:rsidR="003A13F9" w:rsidRDefault="003A13F9" w:rsidP="003A13F9">
      <w:pPr>
        <w:spacing w:line="480" w:lineRule="auto"/>
        <w:rPr>
          <w:rFonts w:ascii="Times New Roman" w:hAnsi="Times New Roman" w:cs="Times New Roman"/>
          <w:sz w:val="24"/>
          <w:szCs w:val="24"/>
        </w:rPr>
      </w:pPr>
    </w:p>
    <w:p w:rsidR="003A13F9" w:rsidRDefault="003A13F9" w:rsidP="003A13F9">
      <w:pPr>
        <w:spacing w:line="480" w:lineRule="auto"/>
        <w:rPr>
          <w:rFonts w:ascii="Times New Roman" w:hAnsi="Times New Roman" w:cs="Times New Roman"/>
          <w:sz w:val="24"/>
          <w:szCs w:val="24"/>
        </w:rPr>
      </w:pPr>
      <w:r w:rsidRPr="00992348">
        <w:rPr>
          <w:rFonts w:ascii="Times New Roman" w:hAnsi="Times New Roman" w:cs="Times New Roman"/>
          <w:sz w:val="24"/>
          <w:szCs w:val="24"/>
        </w:rPr>
        <w:t xml:space="preserve">“The Occult Secret of the ‘Skull &amp; Cross Bones’ Symbol.” </w:t>
      </w:r>
      <w:r w:rsidRPr="00992348">
        <w:rPr>
          <w:rFonts w:ascii="Times New Roman" w:hAnsi="Times New Roman" w:cs="Times New Roman"/>
          <w:i/>
          <w:sz w:val="24"/>
          <w:szCs w:val="24"/>
        </w:rPr>
        <w:t>Richard Cassaro</w:t>
      </w:r>
      <w:r w:rsidRPr="00992348">
        <w:rPr>
          <w:rFonts w:ascii="Times New Roman" w:hAnsi="Times New Roman" w:cs="Times New Roman"/>
          <w:sz w:val="24"/>
          <w:szCs w:val="24"/>
        </w:rPr>
        <w:t xml:space="preserve">, 27 Dec. 2016, </w:t>
      </w:r>
    </w:p>
    <w:p w:rsidR="003A13F9" w:rsidRPr="00992348" w:rsidRDefault="003A13F9" w:rsidP="003A13F9">
      <w:pPr>
        <w:spacing w:line="480" w:lineRule="auto"/>
        <w:rPr>
          <w:rFonts w:ascii="Times New Roman" w:hAnsi="Times New Roman" w:cs="Times New Roman"/>
          <w:sz w:val="24"/>
          <w:szCs w:val="24"/>
        </w:rPr>
      </w:pPr>
      <w:r>
        <w:rPr>
          <w:rFonts w:ascii="Times New Roman" w:hAnsi="Times New Roman" w:cs="Times New Roman"/>
          <w:sz w:val="24"/>
          <w:szCs w:val="24"/>
        </w:rPr>
        <w:tab/>
      </w:r>
      <w:r w:rsidRPr="00992348">
        <w:rPr>
          <w:rFonts w:ascii="Times New Roman" w:hAnsi="Times New Roman" w:cs="Times New Roman"/>
          <w:sz w:val="24"/>
          <w:szCs w:val="24"/>
        </w:rPr>
        <w:t>www.richardcassaro.com/the-arcane-meaning-of-the-skull-cross-bones-symbol/.</w:t>
      </w:r>
    </w:p>
    <w:p w:rsidR="003A13F9" w:rsidRDefault="003A13F9" w:rsidP="003A13F9">
      <w:pPr>
        <w:spacing w:line="480" w:lineRule="auto"/>
        <w:rPr>
          <w:rFonts w:ascii="Times New Roman" w:hAnsi="Times New Roman" w:cs="Times New Roman"/>
          <w:sz w:val="24"/>
          <w:szCs w:val="24"/>
        </w:rPr>
      </w:pPr>
      <w:r w:rsidRPr="00992348">
        <w:rPr>
          <w:rFonts w:ascii="Times New Roman" w:hAnsi="Times New Roman" w:cs="Times New Roman"/>
          <w:i/>
          <w:sz w:val="24"/>
          <w:szCs w:val="24"/>
        </w:rPr>
        <w:t>Semiotics for Beginners by Daniel … - Visual-Memory.co.uk.</w:t>
      </w:r>
      <w:r w:rsidRPr="00992348">
        <w:rPr>
          <w:rFonts w:ascii="Times New Roman" w:hAnsi="Times New Roman" w:cs="Times New Roman"/>
          <w:sz w:val="24"/>
          <w:szCs w:val="24"/>
        </w:rPr>
        <w:t xml:space="preserve"> Visual-</w:t>
      </w:r>
    </w:p>
    <w:p w:rsidR="003A13F9" w:rsidRPr="00992348" w:rsidRDefault="003A13F9" w:rsidP="003A13F9">
      <w:pPr>
        <w:spacing w:line="480" w:lineRule="auto"/>
        <w:rPr>
          <w:rFonts w:ascii="Times New Roman" w:hAnsi="Times New Roman" w:cs="Times New Roman"/>
          <w:sz w:val="24"/>
          <w:szCs w:val="24"/>
        </w:rPr>
      </w:pPr>
      <w:r>
        <w:rPr>
          <w:rFonts w:ascii="Times New Roman" w:hAnsi="Times New Roman" w:cs="Times New Roman"/>
          <w:sz w:val="24"/>
          <w:szCs w:val="24"/>
        </w:rPr>
        <w:tab/>
      </w:r>
      <w:r w:rsidRPr="00992348">
        <w:rPr>
          <w:rFonts w:ascii="Times New Roman" w:hAnsi="Times New Roman" w:cs="Times New Roman"/>
          <w:sz w:val="24"/>
          <w:szCs w:val="24"/>
        </w:rPr>
        <w:t>memory.co.uk/Daniel/Documents/S4B/.</w:t>
      </w:r>
    </w:p>
    <w:p w:rsidR="003A13F9" w:rsidRDefault="003A13F9" w:rsidP="003A13F9">
      <w:pPr>
        <w:spacing w:line="480" w:lineRule="auto"/>
        <w:rPr>
          <w:rFonts w:ascii="Times New Roman" w:hAnsi="Times New Roman" w:cs="Times New Roman"/>
          <w:sz w:val="24"/>
          <w:szCs w:val="24"/>
        </w:rPr>
      </w:pPr>
      <w:r w:rsidRPr="00992348">
        <w:rPr>
          <w:rFonts w:ascii="Times New Roman" w:hAnsi="Times New Roman" w:cs="Times New Roman"/>
          <w:sz w:val="24"/>
          <w:szCs w:val="24"/>
        </w:rPr>
        <w:t xml:space="preserve">“Skull Symbolism in Motorcycling: What Does It Mean?” </w:t>
      </w:r>
      <w:r w:rsidRPr="00992348">
        <w:rPr>
          <w:rFonts w:ascii="Times New Roman" w:hAnsi="Times New Roman" w:cs="Times New Roman"/>
          <w:i/>
          <w:sz w:val="24"/>
          <w:szCs w:val="24"/>
        </w:rPr>
        <w:t>ThrottleX</w:t>
      </w:r>
      <w:r w:rsidRPr="00992348">
        <w:rPr>
          <w:rFonts w:ascii="Times New Roman" w:hAnsi="Times New Roman" w:cs="Times New Roman"/>
          <w:sz w:val="24"/>
          <w:szCs w:val="24"/>
        </w:rPr>
        <w:t xml:space="preserve">, 21 Mar. 2018, </w:t>
      </w:r>
    </w:p>
    <w:p w:rsidR="003A13F9" w:rsidRDefault="003A13F9" w:rsidP="003A13F9">
      <w:pPr>
        <w:spacing w:line="480" w:lineRule="auto"/>
        <w:rPr>
          <w:rFonts w:ascii="Times New Roman" w:hAnsi="Times New Roman" w:cs="Times New Roman"/>
          <w:sz w:val="24"/>
          <w:szCs w:val="24"/>
        </w:rPr>
      </w:pPr>
      <w:r>
        <w:rPr>
          <w:rFonts w:ascii="Times New Roman" w:hAnsi="Times New Roman" w:cs="Times New Roman"/>
          <w:sz w:val="24"/>
          <w:szCs w:val="24"/>
        </w:rPr>
        <w:tab/>
      </w:r>
      <w:hyperlink r:id="rId26" w:history="1">
        <w:r w:rsidRPr="00231B52">
          <w:rPr>
            <w:rStyle w:val="Hyperlink"/>
            <w:rFonts w:ascii="Times New Roman" w:hAnsi="Times New Roman" w:cs="Times New Roman"/>
            <w:sz w:val="24"/>
            <w:szCs w:val="24"/>
          </w:rPr>
          <w:t>www.throttlexbatteries.com/uncategorized/skull-symbolism-in-motorcycling-what-does-</w:t>
        </w:r>
      </w:hyperlink>
    </w:p>
    <w:p w:rsidR="003A13F9" w:rsidRDefault="003A13F9" w:rsidP="003A13F9">
      <w:pPr>
        <w:spacing w:line="480" w:lineRule="auto"/>
        <w:rPr>
          <w:rFonts w:ascii="Times New Roman" w:hAnsi="Times New Roman" w:cs="Times New Roman"/>
          <w:sz w:val="24"/>
          <w:szCs w:val="24"/>
        </w:rPr>
      </w:pPr>
      <w:r>
        <w:rPr>
          <w:rFonts w:ascii="Times New Roman" w:hAnsi="Times New Roman" w:cs="Times New Roman"/>
          <w:sz w:val="24"/>
          <w:szCs w:val="24"/>
        </w:rPr>
        <w:tab/>
      </w:r>
      <w:r w:rsidRPr="00992348">
        <w:rPr>
          <w:rFonts w:ascii="Times New Roman" w:hAnsi="Times New Roman" w:cs="Times New Roman"/>
          <w:sz w:val="24"/>
          <w:szCs w:val="24"/>
        </w:rPr>
        <w:t>it-mean/</w:t>
      </w:r>
    </w:p>
    <w:p w:rsidR="003A13F9" w:rsidRPr="00992348" w:rsidRDefault="003A13F9" w:rsidP="003A13F9">
      <w:pPr>
        <w:spacing w:line="480" w:lineRule="auto"/>
        <w:rPr>
          <w:rFonts w:ascii="Times New Roman" w:hAnsi="Times New Roman" w:cs="Times New Roman"/>
          <w:sz w:val="24"/>
          <w:szCs w:val="24"/>
        </w:rPr>
      </w:pPr>
    </w:p>
    <w:p w:rsidR="003A13F9" w:rsidRDefault="003A13F9" w:rsidP="003A13F9">
      <w:pPr>
        <w:spacing w:line="480" w:lineRule="auto"/>
        <w:rPr>
          <w:rFonts w:ascii="Times New Roman" w:hAnsi="Times New Roman" w:cs="Times New Roman"/>
          <w:sz w:val="24"/>
          <w:szCs w:val="24"/>
        </w:rPr>
      </w:pPr>
      <w:r w:rsidRPr="00992348">
        <w:rPr>
          <w:rFonts w:ascii="Times New Roman" w:hAnsi="Times New Roman" w:cs="Times New Roman"/>
          <w:sz w:val="24"/>
          <w:szCs w:val="24"/>
        </w:rPr>
        <w:t xml:space="preserve">Thakur, Pallavi. “Kali:  Goddess of Sex, Desire, Death?” </w:t>
      </w:r>
      <w:r w:rsidRPr="00992348">
        <w:rPr>
          <w:rFonts w:ascii="Times New Roman" w:hAnsi="Times New Roman" w:cs="Times New Roman"/>
          <w:i/>
          <w:sz w:val="24"/>
          <w:szCs w:val="24"/>
        </w:rPr>
        <w:t>Speakingtree in</w:t>
      </w:r>
      <w:r w:rsidRPr="00992348">
        <w:rPr>
          <w:rFonts w:ascii="Times New Roman" w:hAnsi="Times New Roman" w:cs="Times New Roman"/>
          <w:sz w:val="24"/>
          <w:szCs w:val="24"/>
        </w:rPr>
        <w:t xml:space="preserve">, Speaking Tree, 28 </w:t>
      </w:r>
    </w:p>
    <w:p w:rsidR="003A13F9" w:rsidRPr="00992348" w:rsidRDefault="003A13F9" w:rsidP="003A13F9">
      <w:pPr>
        <w:spacing w:line="480" w:lineRule="auto"/>
        <w:rPr>
          <w:rFonts w:ascii="Times New Roman" w:hAnsi="Times New Roman" w:cs="Times New Roman"/>
          <w:sz w:val="24"/>
          <w:szCs w:val="24"/>
        </w:rPr>
      </w:pPr>
      <w:r>
        <w:rPr>
          <w:rFonts w:ascii="Times New Roman" w:hAnsi="Times New Roman" w:cs="Times New Roman"/>
          <w:sz w:val="24"/>
          <w:szCs w:val="24"/>
        </w:rPr>
        <w:tab/>
      </w:r>
      <w:r w:rsidRPr="00992348">
        <w:rPr>
          <w:rFonts w:ascii="Times New Roman" w:hAnsi="Times New Roman" w:cs="Times New Roman"/>
          <w:sz w:val="24"/>
          <w:szCs w:val="24"/>
        </w:rPr>
        <w:t>Aug. 2014, www.speakingtree.in/allslides/kali-the-goddess-of-sex-desire-death/182190.</w:t>
      </w:r>
    </w:p>
    <w:p w:rsidR="003A13F9" w:rsidRDefault="003A13F9" w:rsidP="003A13F9">
      <w:pPr>
        <w:spacing w:line="480" w:lineRule="auto"/>
        <w:rPr>
          <w:rFonts w:ascii="Times New Roman" w:hAnsi="Times New Roman" w:cs="Times New Roman"/>
          <w:sz w:val="24"/>
          <w:szCs w:val="24"/>
        </w:rPr>
      </w:pPr>
      <w:r w:rsidRPr="00992348">
        <w:rPr>
          <w:rFonts w:ascii="Times New Roman" w:hAnsi="Times New Roman" w:cs="Times New Roman"/>
          <w:sz w:val="24"/>
          <w:szCs w:val="24"/>
        </w:rPr>
        <w:t xml:space="preserve">“Totenkopf.” </w:t>
      </w:r>
      <w:r w:rsidRPr="00992348">
        <w:rPr>
          <w:rFonts w:ascii="Times New Roman" w:hAnsi="Times New Roman" w:cs="Times New Roman"/>
          <w:i/>
          <w:sz w:val="24"/>
          <w:szCs w:val="24"/>
        </w:rPr>
        <w:t>Anti-Defamation League</w:t>
      </w:r>
      <w:r w:rsidRPr="00992348">
        <w:rPr>
          <w:rFonts w:ascii="Times New Roman" w:hAnsi="Times New Roman" w:cs="Times New Roman"/>
          <w:sz w:val="24"/>
          <w:szCs w:val="24"/>
        </w:rPr>
        <w:t xml:space="preserve">, </w:t>
      </w:r>
      <w:hyperlink r:id="rId27" w:history="1">
        <w:r w:rsidRPr="00231B52">
          <w:rPr>
            <w:rStyle w:val="Hyperlink"/>
            <w:rFonts w:ascii="Times New Roman" w:hAnsi="Times New Roman" w:cs="Times New Roman"/>
            <w:sz w:val="24"/>
            <w:szCs w:val="24"/>
          </w:rPr>
          <w:t>www.adi.org/education/references/hate-</w:t>
        </w:r>
      </w:hyperlink>
    </w:p>
    <w:p w:rsidR="003A13F9" w:rsidRPr="00992348" w:rsidRDefault="003A13F9" w:rsidP="003A13F9">
      <w:pPr>
        <w:spacing w:line="480" w:lineRule="auto"/>
        <w:rPr>
          <w:rFonts w:ascii="Times New Roman" w:hAnsi="Times New Roman" w:cs="Times New Roman"/>
          <w:sz w:val="24"/>
          <w:szCs w:val="24"/>
        </w:rPr>
      </w:pPr>
      <w:r>
        <w:rPr>
          <w:rFonts w:ascii="Times New Roman" w:hAnsi="Times New Roman" w:cs="Times New Roman"/>
          <w:sz w:val="24"/>
          <w:szCs w:val="24"/>
        </w:rPr>
        <w:tab/>
      </w:r>
      <w:r w:rsidRPr="00992348">
        <w:rPr>
          <w:rFonts w:ascii="Times New Roman" w:hAnsi="Times New Roman" w:cs="Times New Roman"/>
          <w:sz w:val="24"/>
          <w:szCs w:val="24"/>
        </w:rPr>
        <w:t>symbols/totenkopf.</w:t>
      </w:r>
    </w:p>
    <w:p w:rsidR="003A13F9" w:rsidRDefault="003A13F9" w:rsidP="003A13F9">
      <w:pPr>
        <w:spacing w:line="480" w:lineRule="auto"/>
        <w:rPr>
          <w:color w:val="323232"/>
          <w:shd w:val="clear" w:color="auto" w:fill="FFE7AF"/>
        </w:rPr>
      </w:pPr>
    </w:p>
    <w:p w:rsidR="003A13F9" w:rsidRPr="00BD12D0" w:rsidRDefault="003A13F9" w:rsidP="003A13F9">
      <w:pPr>
        <w:spacing w:line="480" w:lineRule="auto"/>
        <w:jc w:val="center"/>
        <w:rPr>
          <w:rFonts w:ascii="Times New Roman" w:hAnsi="Times New Roman" w:cs="Times New Roman"/>
          <w:sz w:val="24"/>
          <w:szCs w:val="24"/>
        </w:rPr>
      </w:pPr>
      <w:r w:rsidRPr="00BD12D0">
        <w:rPr>
          <w:rFonts w:ascii="Times New Roman" w:hAnsi="Times New Roman" w:cs="Times New Roman"/>
          <w:sz w:val="24"/>
          <w:szCs w:val="24"/>
        </w:rPr>
        <w:t>Images Cited</w:t>
      </w:r>
    </w:p>
    <w:p w:rsidR="003A13F9" w:rsidRPr="00BD12D0" w:rsidRDefault="003A13F9" w:rsidP="003A13F9">
      <w:pPr>
        <w:spacing w:line="480" w:lineRule="auto"/>
        <w:rPr>
          <w:rFonts w:ascii="Times New Roman" w:hAnsi="Times New Roman" w:cs="Times New Roman"/>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1</w:t>
      </w:r>
      <w:r>
        <w:rPr>
          <w:rFonts w:ascii="Times New Roman" w:hAnsi="Times New Roman" w:cs="Times New Roman"/>
          <w:sz w:val="24"/>
          <w:szCs w:val="24"/>
        </w:rPr>
        <w:t>)</w:t>
      </w:r>
      <w:r w:rsidRPr="00BD12D0">
        <w:rPr>
          <w:rFonts w:ascii="Times New Roman" w:hAnsi="Times New Roman" w:cs="Times New Roman"/>
          <w:sz w:val="24"/>
          <w:szCs w:val="24"/>
        </w:rPr>
        <w:t xml:space="preserve">  </w:t>
      </w:r>
      <w:hyperlink r:id="rId28" w:history="1">
        <w:r w:rsidRPr="00BD12D0">
          <w:rPr>
            <w:rStyle w:val="Hyperlink"/>
            <w:rFonts w:ascii="Times New Roman" w:hAnsi="Times New Roman" w:cs="Times New Roman"/>
            <w:sz w:val="24"/>
            <w:szCs w:val="24"/>
          </w:rPr>
          <w:t>https://www.dkfindout.com/us/human-body/skeleton-and-bones/skull/</w:t>
        </w:r>
      </w:hyperlink>
    </w:p>
    <w:p w:rsidR="003A13F9" w:rsidRPr="00BD12D0" w:rsidRDefault="003A13F9" w:rsidP="003A13F9">
      <w:pPr>
        <w:spacing w:line="480" w:lineRule="auto"/>
        <w:rPr>
          <w:rFonts w:ascii="Times New Roman" w:hAnsi="Times New Roman" w:cs="Times New Roman"/>
          <w:noProof/>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 xml:space="preserve">. </w:t>
      </w:r>
      <w:r w:rsidRPr="00BD12D0">
        <w:rPr>
          <w:rFonts w:ascii="Times New Roman" w:hAnsi="Times New Roman" w:cs="Times New Roman"/>
          <w:sz w:val="24"/>
          <w:szCs w:val="24"/>
        </w:rPr>
        <w:t>2</w:t>
      </w:r>
      <w:r>
        <w:rPr>
          <w:rFonts w:ascii="Times New Roman" w:hAnsi="Times New Roman" w:cs="Times New Roman"/>
          <w:sz w:val="24"/>
          <w:szCs w:val="24"/>
        </w:rPr>
        <w:t>)</w:t>
      </w:r>
      <w:r w:rsidRPr="00BD12D0">
        <w:rPr>
          <w:rFonts w:ascii="Times New Roman" w:hAnsi="Times New Roman" w:cs="Times New Roman"/>
          <w:sz w:val="24"/>
          <w:szCs w:val="24"/>
        </w:rPr>
        <w:t xml:space="preserve">  </w:t>
      </w:r>
      <w:r w:rsidRPr="00BD12D0">
        <w:rPr>
          <w:rFonts w:ascii="Times New Roman" w:hAnsi="Times New Roman" w:cs="Times New Roman"/>
          <w:noProof/>
          <w:sz w:val="24"/>
          <w:szCs w:val="24"/>
        </w:rPr>
        <w:t>https://www.pinterest.com/pin/113715959326423873/?lp=true</w:t>
      </w:r>
    </w:p>
    <w:p w:rsidR="003A13F9" w:rsidRPr="00BD12D0" w:rsidRDefault="003A13F9" w:rsidP="003A13F9">
      <w:pPr>
        <w:spacing w:line="480" w:lineRule="auto"/>
        <w:rPr>
          <w:rFonts w:ascii="Times New Roman" w:hAnsi="Times New Roman" w:cs="Times New Roman"/>
          <w:noProof/>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 xml:space="preserve">. </w:t>
      </w:r>
      <w:r w:rsidRPr="00BD12D0">
        <w:rPr>
          <w:rFonts w:ascii="Times New Roman" w:hAnsi="Times New Roman" w:cs="Times New Roman"/>
          <w:sz w:val="24"/>
          <w:szCs w:val="24"/>
        </w:rPr>
        <w:t>3</w:t>
      </w:r>
      <w:r>
        <w:rPr>
          <w:rFonts w:ascii="Times New Roman" w:hAnsi="Times New Roman" w:cs="Times New Roman"/>
          <w:sz w:val="24"/>
          <w:szCs w:val="24"/>
        </w:rPr>
        <w:t>)</w:t>
      </w:r>
      <w:r w:rsidRPr="00BD12D0">
        <w:rPr>
          <w:rFonts w:ascii="Times New Roman" w:hAnsi="Times New Roman" w:cs="Times New Roman"/>
          <w:sz w:val="24"/>
          <w:szCs w:val="24"/>
        </w:rPr>
        <w:t xml:space="preserve"> </w:t>
      </w:r>
      <w:hyperlink r:id="rId29" w:history="1">
        <w:r w:rsidRPr="00BD12D0">
          <w:rPr>
            <w:rStyle w:val="Hyperlink"/>
            <w:rFonts w:ascii="Times New Roman" w:hAnsi="Times New Roman" w:cs="Times New Roman"/>
            <w:noProof/>
            <w:sz w:val="24"/>
            <w:szCs w:val="24"/>
          </w:rPr>
          <w:t>https://www.amazon.com/Punisher-Skull-Flag/dp/B01GQX8NJ4</w:t>
        </w:r>
      </w:hyperlink>
    </w:p>
    <w:p w:rsidR="003A13F9" w:rsidRPr="00BD12D0" w:rsidRDefault="003A13F9" w:rsidP="003A13F9">
      <w:pPr>
        <w:spacing w:line="480" w:lineRule="auto"/>
        <w:rPr>
          <w:rFonts w:ascii="Times New Roman" w:hAnsi="Times New Roman" w:cs="Times New Roman"/>
          <w:noProof/>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 xml:space="preserve"> 4</w:t>
      </w:r>
      <w:r>
        <w:rPr>
          <w:rFonts w:ascii="Times New Roman" w:hAnsi="Times New Roman" w:cs="Times New Roman"/>
          <w:sz w:val="24"/>
          <w:szCs w:val="24"/>
        </w:rPr>
        <w:t>)</w:t>
      </w:r>
      <w:r w:rsidRPr="00BD12D0">
        <w:rPr>
          <w:rFonts w:ascii="Times New Roman" w:hAnsi="Times New Roman" w:cs="Times New Roman"/>
          <w:sz w:val="24"/>
          <w:szCs w:val="24"/>
        </w:rPr>
        <w:t xml:space="preserve"> </w:t>
      </w:r>
      <w:r w:rsidRPr="00BD12D0">
        <w:rPr>
          <w:rFonts w:ascii="Times New Roman" w:hAnsi="Times New Roman" w:cs="Times New Roman"/>
          <w:noProof/>
          <w:sz w:val="24"/>
          <w:szCs w:val="24"/>
        </w:rPr>
        <w:t>https://www.readunwritten.com/wp-content/uploads/2015/03/Unknown-5.jpeg</w:t>
      </w:r>
    </w:p>
    <w:p w:rsidR="003A13F9" w:rsidRPr="00BD12D0" w:rsidRDefault="003A13F9" w:rsidP="003A13F9">
      <w:pPr>
        <w:spacing w:line="480" w:lineRule="auto"/>
        <w:rPr>
          <w:rFonts w:ascii="Times New Roman" w:hAnsi="Times New Roman" w:cs="Times New Roman"/>
          <w:noProof/>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 xml:space="preserve"> 5</w:t>
      </w:r>
      <w:r>
        <w:rPr>
          <w:rFonts w:ascii="Times New Roman" w:hAnsi="Times New Roman" w:cs="Times New Roman"/>
          <w:sz w:val="24"/>
          <w:szCs w:val="24"/>
        </w:rPr>
        <w:t>)</w:t>
      </w:r>
      <w:r w:rsidRPr="00BD12D0">
        <w:rPr>
          <w:rFonts w:ascii="Times New Roman" w:hAnsi="Times New Roman" w:cs="Times New Roman"/>
          <w:sz w:val="24"/>
          <w:szCs w:val="24"/>
        </w:rPr>
        <w:t xml:space="preserve"> </w:t>
      </w:r>
      <w:r w:rsidRPr="00BD12D0">
        <w:rPr>
          <w:rFonts w:ascii="Times New Roman" w:hAnsi="Times New Roman" w:cs="Times New Roman"/>
          <w:noProof/>
          <w:sz w:val="24"/>
          <w:szCs w:val="24"/>
        </w:rPr>
        <w:t>https://jamestabor.com/locating-golgotha/</w:t>
      </w:r>
    </w:p>
    <w:p w:rsidR="003A13F9" w:rsidRPr="00BD12D0" w:rsidRDefault="003A13F9" w:rsidP="003A13F9">
      <w:pPr>
        <w:spacing w:line="480" w:lineRule="auto"/>
        <w:rPr>
          <w:rFonts w:ascii="Times New Roman" w:hAnsi="Times New Roman" w:cs="Times New Roman"/>
          <w:noProof/>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 xml:space="preserve"> 6</w:t>
      </w:r>
      <w:r>
        <w:rPr>
          <w:rFonts w:ascii="Times New Roman" w:hAnsi="Times New Roman" w:cs="Times New Roman"/>
          <w:sz w:val="24"/>
          <w:szCs w:val="24"/>
        </w:rPr>
        <w:t>)</w:t>
      </w:r>
      <w:r w:rsidRPr="00BD12D0">
        <w:rPr>
          <w:rFonts w:ascii="Times New Roman" w:hAnsi="Times New Roman" w:cs="Times New Roman"/>
          <w:sz w:val="24"/>
          <w:szCs w:val="24"/>
        </w:rPr>
        <w:t xml:space="preserve"> </w:t>
      </w:r>
      <w:hyperlink r:id="rId30" w:history="1">
        <w:r w:rsidRPr="00BD12D0">
          <w:rPr>
            <w:rStyle w:val="Hyperlink"/>
            <w:rFonts w:ascii="Times New Roman" w:hAnsi="Times New Roman" w:cs="Times New Roman"/>
            <w:noProof/>
            <w:sz w:val="24"/>
            <w:szCs w:val="24"/>
          </w:rPr>
          <w:t>https://www.alamy.com/stock-photo-mural-on-a-hindu-temple-wall-of-the-hindu-goddess-kali-</w:t>
        </w:r>
      </w:hyperlink>
    </w:p>
    <w:p w:rsidR="003A13F9" w:rsidRPr="00BD12D0" w:rsidRDefault="003A13F9" w:rsidP="003A13F9">
      <w:pPr>
        <w:spacing w:line="480" w:lineRule="auto"/>
        <w:rPr>
          <w:rFonts w:ascii="Times New Roman" w:hAnsi="Times New Roman" w:cs="Times New Roman"/>
          <w:noProof/>
          <w:sz w:val="24"/>
          <w:szCs w:val="24"/>
        </w:rPr>
      </w:pPr>
      <w:r w:rsidRPr="00BD12D0">
        <w:rPr>
          <w:rFonts w:ascii="Times New Roman" w:hAnsi="Times New Roman" w:cs="Times New Roman"/>
          <w:noProof/>
          <w:sz w:val="24"/>
          <w:szCs w:val="24"/>
        </w:rPr>
        <w:tab/>
        <w:t>india-18759330.html</w:t>
      </w:r>
    </w:p>
    <w:p w:rsidR="003A13F9" w:rsidRPr="00BD12D0" w:rsidRDefault="003A13F9" w:rsidP="003A13F9">
      <w:pPr>
        <w:spacing w:line="480" w:lineRule="auto"/>
        <w:rPr>
          <w:rFonts w:ascii="Times New Roman" w:hAnsi="Times New Roman" w:cs="Times New Roman"/>
          <w:noProof/>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 xml:space="preserve"> 7</w:t>
      </w:r>
      <w:r>
        <w:rPr>
          <w:rFonts w:ascii="Times New Roman" w:hAnsi="Times New Roman" w:cs="Times New Roman"/>
          <w:sz w:val="24"/>
          <w:szCs w:val="24"/>
        </w:rPr>
        <w:t>)</w:t>
      </w:r>
      <w:r w:rsidRPr="00BD12D0">
        <w:rPr>
          <w:rFonts w:ascii="Times New Roman" w:hAnsi="Times New Roman" w:cs="Times New Roman"/>
          <w:sz w:val="24"/>
          <w:szCs w:val="24"/>
        </w:rPr>
        <w:t xml:space="preserve"> </w:t>
      </w:r>
      <w:hyperlink r:id="rId31" w:history="1">
        <w:r w:rsidRPr="00231B52">
          <w:rPr>
            <w:rStyle w:val="Hyperlink"/>
            <w:rFonts w:ascii="Times New Roman" w:hAnsi="Times New Roman" w:cs="Times New Roman"/>
            <w:noProof/>
            <w:sz w:val="24"/>
            <w:szCs w:val="24"/>
          </w:rPr>
          <w:t>https://www.ancient-origins.net/ancient-places-asia/practices-and-rituals-tibetan-kapala-</w:t>
        </w:r>
        <w:r w:rsidRPr="00231B52">
          <w:rPr>
            <w:rStyle w:val="Hyperlink"/>
            <w:rFonts w:ascii="Times New Roman" w:hAnsi="Times New Roman" w:cs="Times New Roman"/>
            <w:noProof/>
            <w:sz w:val="24"/>
            <w:szCs w:val="24"/>
          </w:rPr>
          <w:tab/>
          <w:t>skull-</w:t>
        </w:r>
      </w:hyperlink>
      <w:r w:rsidRPr="00BD12D0">
        <w:rPr>
          <w:rFonts w:ascii="Times New Roman" w:hAnsi="Times New Roman" w:cs="Times New Roman"/>
          <w:noProof/>
          <w:sz w:val="24"/>
          <w:szCs w:val="24"/>
        </w:rPr>
        <w:tab/>
        <w:t>caps-00945</w:t>
      </w:r>
    </w:p>
    <w:p w:rsidR="003A13F9" w:rsidRPr="00BD12D0" w:rsidRDefault="003A13F9" w:rsidP="003A13F9">
      <w:pPr>
        <w:spacing w:line="480" w:lineRule="auto"/>
        <w:rPr>
          <w:rFonts w:ascii="Times New Roman" w:hAnsi="Times New Roman" w:cs="Times New Roman"/>
          <w:noProof/>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 xml:space="preserve"> 8</w:t>
      </w:r>
      <w:r>
        <w:rPr>
          <w:rFonts w:ascii="Times New Roman" w:hAnsi="Times New Roman" w:cs="Times New Roman"/>
          <w:sz w:val="24"/>
          <w:szCs w:val="24"/>
        </w:rPr>
        <w:t>)</w:t>
      </w:r>
      <w:r w:rsidRPr="00BD12D0">
        <w:rPr>
          <w:rFonts w:ascii="Times New Roman" w:hAnsi="Times New Roman" w:cs="Times New Roman"/>
          <w:sz w:val="24"/>
          <w:szCs w:val="24"/>
        </w:rPr>
        <w:t xml:space="preserve"> </w:t>
      </w:r>
      <w:hyperlink r:id="rId32" w:history="1">
        <w:r w:rsidRPr="00BD12D0">
          <w:rPr>
            <w:rStyle w:val="Hyperlink"/>
            <w:rFonts w:ascii="Times New Roman" w:hAnsi="Times New Roman" w:cs="Times New Roman"/>
            <w:noProof/>
            <w:sz w:val="24"/>
            <w:szCs w:val="24"/>
          </w:rPr>
          <w:t>http://artofmourning.com/2015/08/06/the-earliest-mourning-</w:t>
        </w:r>
        <w:r w:rsidRPr="00BD12D0">
          <w:rPr>
            <w:rStyle w:val="Hyperlink"/>
            <w:rFonts w:ascii="Times New Roman" w:hAnsi="Times New Roman" w:cs="Times New Roman"/>
            <w:noProof/>
            <w:sz w:val="24"/>
            <w:szCs w:val="24"/>
          </w:rPr>
          <w:tab/>
          <w:t>ring/?doing_wp_cron=1514521944.9722070693969726562500</w:t>
        </w:r>
      </w:hyperlink>
    </w:p>
    <w:p w:rsidR="003A13F9" w:rsidRPr="00BD12D0" w:rsidRDefault="003A13F9" w:rsidP="003A13F9">
      <w:pPr>
        <w:spacing w:line="480" w:lineRule="auto"/>
        <w:rPr>
          <w:rFonts w:ascii="Times New Roman" w:hAnsi="Times New Roman" w:cs="Times New Roman"/>
          <w:noProof/>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 xml:space="preserve"> 9</w:t>
      </w:r>
      <w:r>
        <w:rPr>
          <w:rFonts w:ascii="Times New Roman" w:hAnsi="Times New Roman" w:cs="Times New Roman"/>
          <w:sz w:val="24"/>
          <w:szCs w:val="24"/>
        </w:rPr>
        <w:t>)</w:t>
      </w:r>
      <w:r w:rsidRPr="00BD12D0">
        <w:rPr>
          <w:rFonts w:ascii="Times New Roman" w:hAnsi="Times New Roman" w:cs="Times New Roman"/>
          <w:sz w:val="24"/>
          <w:szCs w:val="24"/>
        </w:rPr>
        <w:t xml:space="preserve"> </w:t>
      </w:r>
      <w:r w:rsidRPr="00BD12D0">
        <w:rPr>
          <w:rFonts w:ascii="Times New Roman" w:hAnsi="Times New Roman" w:cs="Times New Roman"/>
          <w:noProof/>
          <w:sz w:val="24"/>
          <w:szCs w:val="24"/>
        </w:rPr>
        <w:t>https://www.jewishvirtuallibrary.org/ss-totenkopfring</w:t>
      </w:r>
    </w:p>
    <w:p w:rsidR="003A13F9" w:rsidRPr="00BD12D0" w:rsidRDefault="003A13F9" w:rsidP="003A13F9">
      <w:pPr>
        <w:spacing w:line="480" w:lineRule="auto"/>
        <w:rPr>
          <w:rFonts w:ascii="Times New Roman" w:hAnsi="Times New Roman" w:cs="Times New Roman"/>
          <w:noProof/>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 xml:space="preserve">. </w:t>
      </w:r>
      <w:r w:rsidRPr="00BD12D0">
        <w:rPr>
          <w:rFonts w:ascii="Times New Roman" w:hAnsi="Times New Roman" w:cs="Times New Roman"/>
          <w:sz w:val="24"/>
          <w:szCs w:val="24"/>
        </w:rPr>
        <w:t>10</w:t>
      </w:r>
      <w:r>
        <w:rPr>
          <w:rFonts w:ascii="Times New Roman" w:hAnsi="Times New Roman" w:cs="Times New Roman"/>
          <w:sz w:val="24"/>
          <w:szCs w:val="24"/>
        </w:rPr>
        <w:t>)</w:t>
      </w:r>
      <w:r w:rsidRPr="00BD12D0">
        <w:rPr>
          <w:rFonts w:ascii="Times New Roman" w:hAnsi="Times New Roman" w:cs="Times New Roman"/>
          <w:sz w:val="24"/>
          <w:szCs w:val="24"/>
        </w:rPr>
        <w:t xml:space="preserve"> </w:t>
      </w:r>
      <w:hyperlink r:id="rId33" w:history="1">
        <w:r w:rsidRPr="00BD12D0">
          <w:rPr>
            <w:rStyle w:val="Hyperlink"/>
            <w:rFonts w:ascii="Times New Roman" w:hAnsi="Times New Roman" w:cs="Times New Roman"/>
            <w:noProof/>
            <w:sz w:val="24"/>
            <w:szCs w:val="24"/>
          </w:rPr>
          <w:t>https://www.adl.org/education/references/hate-symbols/totenkopf</w:t>
        </w:r>
      </w:hyperlink>
    </w:p>
    <w:p w:rsidR="003A13F9" w:rsidRPr="00BD12D0" w:rsidRDefault="003A13F9" w:rsidP="003A13F9">
      <w:pPr>
        <w:spacing w:line="480" w:lineRule="auto"/>
        <w:rPr>
          <w:rFonts w:ascii="Times New Roman" w:hAnsi="Times New Roman" w:cs="Times New Roman"/>
          <w:noProof/>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 xml:space="preserve"> 11</w:t>
      </w:r>
      <w:r>
        <w:rPr>
          <w:rFonts w:ascii="Times New Roman" w:hAnsi="Times New Roman" w:cs="Times New Roman"/>
          <w:sz w:val="24"/>
          <w:szCs w:val="24"/>
        </w:rPr>
        <w:t>)</w:t>
      </w:r>
      <w:r w:rsidRPr="00BD12D0">
        <w:rPr>
          <w:rFonts w:ascii="Times New Roman" w:hAnsi="Times New Roman" w:cs="Times New Roman"/>
          <w:sz w:val="24"/>
          <w:szCs w:val="24"/>
        </w:rPr>
        <w:t xml:space="preserve"> </w:t>
      </w:r>
      <w:hyperlink r:id="rId34" w:history="1">
        <w:r w:rsidRPr="00BD12D0">
          <w:rPr>
            <w:rStyle w:val="Hyperlink"/>
            <w:rFonts w:ascii="Times New Roman" w:hAnsi="Times New Roman" w:cs="Times New Roman"/>
            <w:noProof/>
            <w:sz w:val="24"/>
            <w:szCs w:val="24"/>
          </w:rPr>
          <w:t>https://www.theransomnote.com/culture/articles/dreamers-awake-the-women-of-</w:t>
        </w:r>
      </w:hyperlink>
    </w:p>
    <w:p w:rsidR="003A13F9" w:rsidRPr="00BD12D0" w:rsidRDefault="003A13F9" w:rsidP="003A13F9">
      <w:pPr>
        <w:spacing w:line="480" w:lineRule="auto"/>
        <w:rPr>
          <w:rFonts w:ascii="Times New Roman" w:hAnsi="Times New Roman" w:cs="Times New Roman"/>
          <w:noProof/>
          <w:sz w:val="24"/>
          <w:szCs w:val="24"/>
        </w:rPr>
      </w:pPr>
      <w:r w:rsidRPr="00BD12D0">
        <w:rPr>
          <w:rFonts w:ascii="Times New Roman" w:hAnsi="Times New Roman" w:cs="Times New Roman"/>
          <w:noProof/>
          <w:sz w:val="24"/>
          <w:szCs w:val="24"/>
        </w:rPr>
        <w:tab/>
        <w:t>surrealism-are-fighting-back/</w:t>
      </w:r>
    </w:p>
    <w:p w:rsidR="003A13F9" w:rsidRPr="00BD12D0" w:rsidRDefault="003A13F9" w:rsidP="003A13F9">
      <w:pPr>
        <w:spacing w:line="480" w:lineRule="auto"/>
        <w:rPr>
          <w:rFonts w:ascii="Times New Roman" w:hAnsi="Times New Roman" w:cs="Times New Roman"/>
          <w:noProof/>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 xml:space="preserve"> 12</w:t>
      </w:r>
      <w:r>
        <w:rPr>
          <w:rFonts w:ascii="Times New Roman" w:hAnsi="Times New Roman" w:cs="Times New Roman"/>
          <w:sz w:val="24"/>
          <w:szCs w:val="24"/>
        </w:rPr>
        <w:t>)</w:t>
      </w:r>
      <w:r w:rsidRPr="00BD12D0">
        <w:rPr>
          <w:rFonts w:ascii="Times New Roman" w:hAnsi="Times New Roman" w:cs="Times New Roman"/>
          <w:sz w:val="24"/>
          <w:szCs w:val="24"/>
        </w:rPr>
        <w:t xml:space="preserve"> </w:t>
      </w:r>
      <w:hyperlink r:id="rId35" w:history="1">
        <w:r w:rsidRPr="00BD12D0">
          <w:rPr>
            <w:rStyle w:val="Hyperlink"/>
            <w:rFonts w:ascii="Times New Roman" w:hAnsi="Times New Roman" w:cs="Times New Roman"/>
            <w:noProof/>
            <w:sz w:val="24"/>
            <w:szCs w:val="24"/>
          </w:rPr>
          <w:t>https://en.wikipedia.org/wiki/Charles_Allan_Gilbert</w:t>
        </w:r>
      </w:hyperlink>
    </w:p>
    <w:p w:rsidR="003A13F9" w:rsidRPr="00BD12D0" w:rsidRDefault="003A13F9" w:rsidP="003A13F9">
      <w:pPr>
        <w:spacing w:line="480" w:lineRule="auto"/>
        <w:rPr>
          <w:rFonts w:ascii="Times New Roman" w:hAnsi="Times New Roman" w:cs="Times New Roman"/>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 xml:space="preserve"> 13</w:t>
      </w:r>
      <w:r>
        <w:rPr>
          <w:rFonts w:ascii="Times New Roman" w:hAnsi="Times New Roman" w:cs="Times New Roman"/>
          <w:sz w:val="24"/>
          <w:szCs w:val="24"/>
        </w:rPr>
        <w:t>)</w:t>
      </w:r>
      <w:r w:rsidRPr="00BD12D0">
        <w:rPr>
          <w:rFonts w:ascii="Times New Roman" w:hAnsi="Times New Roman" w:cs="Times New Roman"/>
          <w:sz w:val="24"/>
          <w:szCs w:val="24"/>
        </w:rPr>
        <w:t xml:space="preserve"> </w:t>
      </w:r>
      <w:hyperlink r:id="rId36" w:history="1">
        <w:r w:rsidRPr="00BD12D0">
          <w:rPr>
            <w:rStyle w:val="Hyperlink"/>
            <w:rFonts w:ascii="Times New Roman" w:hAnsi="Times New Roman" w:cs="Times New Roman"/>
            <w:sz w:val="24"/>
            <w:szCs w:val="24"/>
          </w:rPr>
          <w:t>https://www.richardcassaro.com/the-arcane-meaning-of-the-skull-cross-bones-symbol/</w:t>
        </w:r>
      </w:hyperlink>
    </w:p>
    <w:p w:rsidR="003A13F9" w:rsidRDefault="003A13F9" w:rsidP="003A13F9">
      <w:pPr>
        <w:spacing w:line="480" w:lineRule="auto"/>
        <w:rPr>
          <w:rFonts w:ascii="Times New Roman" w:hAnsi="Times New Roman" w:cs="Times New Roman"/>
          <w:noProof/>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 xml:space="preserve"> 14</w:t>
      </w:r>
      <w:r>
        <w:rPr>
          <w:rFonts w:ascii="Times New Roman" w:hAnsi="Times New Roman" w:cs="Times New Roman"/>
          <w:sz w:val="24"/>
          <w:szCs w:val="24"/>
        </w:rPr>
        <w:t>)</w:t>
      </w:r>
      <w:r w:rsidRPr="00BD12D0">
        <w:rPr>
          <w:rFonts w:ascii="Times New Roman" w:hAnsi="Times New Roman" w:cs="Times New Roman"/>
          <w:sz w:val="24"/>
          <w:szCs w:val="24"/>
        </w:rPr>
        <w:t xml:space="preserve"> </w:t>
      </w:r>
      <w:hyperlink r:id="rId37" w:history="1">
        <w:r w:rsidRPr="00231B52">
          <w:rPr>
            <w:rStyle w:val="Hyperlink"/>
            <w:rFonts w:ascii="Times New Roman" w:hAnsi="Times New Roman" w:cs="Times New Roman"/>
            <w:noProof/>
            <w:sz w:val="24"/>
            <w:szCs w:val="24"/>
          </w:rPr>
          <w:t>https://lezebre.lu/motocycle-decals/par-marque-a-z-en/harley-davidson-decals/harley-</w:t>
        </w:r>
      </w:hyperlink>
    </w:p>
    <w:p w:rsidR="003A13F9" w:rsidRPr="00BD12D0" w:rsidRDefault="003A13F9" w:rsidP="003A13F9">
      <w:pPr>
        <w:spacing w:line="480" w:lineRule="auto"/>
        <w:rPr>
          <w:rFonts w:ascii="Times New Roman" w:hAnsi="Times New Roman" w:cs="Times New Roman"/>
          <w:noProof/>
          <w:sz w:val="24"/>
          <w:szCs w:val="24"/>
        </w:rPr>
      </w:pPr>
      <w:r>
        <w:rPr>
          <w:rFonts w:ascii="Times New Roman" w:hAnsi="Times New Roman" w:cs="Times New Roman"/>
          <w:noProof/>
          <w:sz w:val="24"/>
          <w:szCs w:val="24"/>
        </w:rPr>
        <w:tab/>
      </w:r>
      <w:r w:rsidRPr="00BD12D0">
        <w:rPr>
          <w:rFonts w:ascii="Times New Roman" w:hAnsi="Times New Roman" w:cs="Times New Roman"/>
          <w:noProof/>
          <w:sz w:val="24"/>
          <w:szCs w:val="24"/>
        </w:rPr>
        <w:t>davidson-skull-decal/</w:t>
      </w:r>
    </w:p>
    <w:p w:rsidR="003A13F9" w:rsidRPr="00BD12D0" w:rsidRDefault="003A13F9" w:rsidP="003A13F9">
      <w:pPr>
        <w:spacing w:line="480" w:lineRule="auto"/>
        <w:rPr>
          <w:rFonts w:ascii="Times New Roman" w:hAnsi="Times New Roman" w:cs="Times New Roman"/>
          <w:noProof/>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 xml:space="preserve"> 15</w:t>
      </w:r>
      <w:r>
        <w:rPr>
          <w:rFonts w:ascii="Times New Roman" w:hAnsi="Times New Roman" w:cs="Times New Roman"/>
          <w:sz w:val="24"/>
          <w:szCs w:val="24"/>
        </w:rPr>
        <w:t>)</w:t>
      </w:r>
      <w:r w:rsidRPr="00BD12D0">
        <w:rPr>
          <w:rFonts w:ascii="Times New Roman" w:hAnsi="Times New Roman" w:cs="Times New Roman"/>
          <w:sz w:val="24"/>
          <w:szCs w:val="24"/>
        </w:rPr>
        <w:t xml:space="preserve"> </w:t>
      </w:r>
      <w:hyperlink r:id="rId38" w:history="1">
        <w:r w:rsidRPr="00231B52">
          <w:rPr>
            <w:rStyle w:val="Hyperlink"/>
            <w:rFonts w:ascii="Times New Roman" w:hAnsi="Times New Roman" w:cs="Times New Roman"/>
            <w:noProof/>
            <w:sz w:val="24"/>
            <w:szCs w:val="24"/>
          </w:rPr>
          <w:t>https://quickthrottle.com/harley-davidson-findyourfreedom-interns-announced-meet-</w:t>
        </w:r>
        <w:r w:rsidRPr="00231B52">
          <w:rPr>
            <w:rStyle w:val="Hyperlink"/>
            <w:rFonts w:ascii="Times New Roman" w:hAnsi="Times New Roman" w:cs="Times New Roman"/>
            <w:noProof/>
            <w:sz w:val="24"/>
            <w:szCs w:val="24"/>
          </w:rPr>
          <w:tab/>
          <w:t>the-eight-interns/</w:t>
        </w:r>
      </w:hyperlink>
    </w:p>
    <w:p w:rsidR="003A13F9" w:rsidRPr="00BD12D0" w:rsidRDefault="003A13F9" w:rsidP="003A13F9">
      <w:pPr>
        <w:spacing w:line="480" w:lineRule="auto"/>
        <w:rPr>
          <w:rFonts w:ascii="Times New Roman" w:hAnsi="Times New Roman" w:cs="Times New Roman"/>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 xml:space="preserve"> 16</w:t>
      </w:r>
      <w:r>
        <w:rPr>
          <w:rFonts w:ascii="Times New Roman" w:hAnsi="Times New Roman" w:cs="Times New Roman"/>
          <w:sz w:val="24"/>
          <w:szCs w:val="24"/>
        </w:rPr>
        <w:t>)</w:t>
      </w:r>
      <w:r w:rsidRPr="00BD12D0">
        <w:rPr>
          <w:rFonts w:ascii="Times New Roman" w:hAnsi="Times New Roman" w:cs="Times New Roman"/>
          <w:sz w:val="24"/>
          <w:szCs w:val="24"/>
        </w:rPr>
        <w:t xml:space="preserve"> </w:t>
      </w:r>
      <w:hyperlink r:id="rId39" w:history="1">
        <w:r w:rsidRPr="00231B52">
          <w:rPr>
            <w:rStyle w:val="Hyperlink"/>
            <w:rFonts w:ascii="Times New Roman" w:hAnsi="Times New Roman" w:cs="Times New Roman"/>
            <w:sz w:val="24"/>
            <w:szCs w:val="24"/>
          </w:rPr>
          <w:t>https://www.dailystar.co.uk/news/world-news/740177/Day-of-the-Dead-Mexico-Dia-</w:t>
        </w:r>
        <w:r w:rsidRPr="00231B52">
          <w:rPr>
            <w:rStyle w:val="Hyperlink"/>
            <w:rFonts w:ascii="Times New Roman" w:hAnsi="Times New Roman" w:cs="Times New Roman"/>
            <w:sz w:val="24"/>
            <w:szCs w:val="24"/>
          </w:rPr>
          <w:tab/>
          <w:t>de-los-Muertos-facts-why-celebrated</w:t>
        </w:r>
      </w:hyperlink>
      <w:r w:rsidRPr="00BD12D0">
        <w:rPr>
          <w:rFonts w:ascii="Times New Roman" w:hAnsi="Times New Roman" w:cs="Times New Roman"/>
          <w:sz w:val="24"/>
          <w:szCs w:val="24"/>
        </w:rPr>
        <w:t xml:space="preserve"> (Pic:Getty)</w:t>
      </w:r>
    </w:p>
    <w:p w:rsidR="003A13F9" w:rsidRDefault="003A13F9" w:rsidP="003A13F9">
      <w:pPr>
        <w:spacing w:line="480" w:lineRule="auto"/>
        <w:rPr>
          <w:rFonts w:ascii="Times New Roman" w:hAnsi="Times New Roman" w:cs="Times New Roman"/>
          <w:sz w:val="24"/>
          <w:szCs w:val="24"/>
        </w:rPr>
      </w:pPr>
      <w:r>
        <w:rPr>
          <w:rFonts w:ascii="Times New Roman" w:hAnsi="Times New Roman" w:cs="Times New Roman"/>
          <w:sz w:val="24"/>
          <w:szCs w:val="24"/>
        </w:rPr>
        <w:t>(</w:t>
      </w:r>
      <w:r w:rsidRPr="00BD12D0">
        <w:rPr>
          <w:rFonts w:ascii="Times New Roman" w:hAnsi="Times New Roman" w:cs="Times New Roman"/>
          <w:sz w:val="24"/>
          <w:szCs w:val="24"/>
        </w:rPr>
        <w:t>Fig</w:t>
      </w:r>
      <w:r>
        <w:rPr>
          <w:rFonts w:ascii="Times New Roman" w:hAnsi="Times New Roman" w:cs="Times New Roman"/>
          <w:sz w:val="24"/>
          <w:szCs w:val="24"/>
        </w:rPr>
        <w:t>.</w:t>
      </w:r>
      <w:r w:rsidRPr="00BD12D0">
        <w:rPr>
          <w:rFonts w:ascii="Times New Roman" w:hAnsi="Times New Roman" w:cs="Times New Roman"/>
          <w:sz w:val="24"/>
          <w:szCs w:val="24"/>
        </w:rPr>
        <w:t xml:space="preserve"> 17</w:t>
      </w:r>
      <w:r>
        <w:rPr>
          <w:rFonts w:ascii="Times New Roman" w:hAnsi="Times New Roman" w:cs="Times New Roman"/>
          <w:sz w:val="24"/>
          <w:szCs w:val="24"/>
        </w:rPr>
        <w:t>)</w:t>
      </w:r>
      <w:r w:rsidRPr="00BD12D0">
        <w:rPr>
          <w:rFonts w:ascii="Times New Roman" w:hAnsi="Times New Roman" w:cs="Times New Roman"/>
          <w:sz w:val="24"/>
          <w:szCs w:val="24"/>
        </w:rPr>
        <w:t xml:space="preserve"> </w:t>
      </w:r>
      <w:hyperlink r:id="rId40" w:history="1">
        <w:r w:rsidRPr="00BD12D0">
          <w:rPr>
            <w:rStyle w:val="Hyperlink"/>
            <w:rFonts w:ascii="Times New Roman" w:hAnsi="Times New Roman" w:cs="Times New Roman"/>
            <w:sz w:val="24"/>
            <w:szCs w:val="24"/>
          </w:rPr>
          <w:t>https://www.popsugar.com/latina/What-Day-Dead-43897468</w:t>
        </w:r>
      </w:hyperlink>
      <w:r w:rsidRPr="00BD12D0">
        <w:rPr>
          <w:rFonts w:ascii="Times New Roman" w:hAnsi="Times New Roman" w:cs="Times New Roman"/>
          <w:sz w:val="24"/>
          <w:szCs w:val="24"/>
        </w:rPr>
        <w:t xml:space="preserve">  Image source: Flickr</w:t>
      </w:r>
    </w:p>
    <w:p w:rsidR="003A13F9" w:rsidRPr="00BD12D0" w:rsidRDefault="003A13F9" w:rsidP="003A13F9">
      <w:pPr>
        <w:spacing w:line="480" w:lineRule="auto"/>
        <w:ind w:firstLine="720"/>
        <w:rPr>
          <w:rFonts w:ascii="Times New Roman" w:hAnsi="Times New Roman" w:cs="Times New Roman"/>
          <w:sz w:val="24"/>
          <w:szCs w:val="24"/>
        </w:rPr>
      </w:pPr>
      <w:r w:rsidRPr="00BD12D0">
        <w:rPr>
          <w:rFonts w:ascii="Times New Roman" w:hAnsi="Times New Roman" w:cs="Times New Roman"/>
          <w:sz w:val="24"/>
          <w:szCs w:val="24"/>
        </w:rPr>
        <w:t xml:space="preserve"> user Eva Rinaldi</w:t>
      </w:r>
    </w:p>
    <w:p w:rsidR="003A13F9" w:rsidRPr="00BD12D0" w:rsidRDefault="003A13F9" w:rsidP="003A13F9">
      <w:pPr>
        <w:spacing w:line="480" w:lineRule="auto"/>
        <w:rPr>
          <w:rFonts w:ascii="Times New Roman" w:hAnsi="Times New Roman" w:cs="Times New Roman"/>
          <w:sz w:val="24"/>
          <w:szCs w:val="24"/>
        </w:rPr>
      </w:pPr>
    </w:p>
    <w:p w:rsidR="003A13F9" w:rsidRPr="00BD12D0" w:rsidRDefault="003A13F9" w:rsidP="003A13F9">
      <w:pPr>
        <w:spacing w:line="480" w:lineRule="auto"/>
        <w:rPr>
          <w:rFonts w:ascii="Times New Roman" w:hAnsi="Times New Roman" w:cs="Times New Roman"/>
          <w:sz w:val="24"/>
          <w:szCs w:val="24"/>
        </w:rPr>
      </w:pPr>
    </w:p>
    <w:p w:rsidR="003A13F9" w:rsidRPr="00BD12D0" w:rsidRDefault="003A13F9" w:rsidP="003A13F9">
      <w:pPr>
        <w:spacing w:line="480" w:lineRule="auto"/>
        <w:rPr>
          <w:rFonts w:ascii="Times New Roman" w:hAnsi="Times New Roman" w:cs="Times New Roman"/>
          <w:sz w:val="24"/>
          <w:szCs w:val="24"/>
        </w:rPr>
      </w:pPr>
    </w:p>
    <w:p w:rsidR="003A13F9" w:rsidRPr="007674A8" w:rsidRDefault="003A13F9" w:rsidP="001E7D07">
      <w:pPr>
        <w:spacing w:line="480" w:lineRule="auto"/>
        <w:ind w:firstLine="720"/>
        <w:rPr>
          <w:rFonts w:ascii="Times New Roman" w:hAnsi="Times New Roman" w:cs="Times New Roman"/>
          <w:sz w:val="24"/>
          <w:szCs w:val="24"/>
        </w:rPr>
      </w:pPr>
    </w:p>
    <w:sectPr w:rsidR="003A13F9" w:rsidRPr="007674A8">
      <w:head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F0C" w:rsidRDefault="00B05F0C" w:rsidP="006F2A9B">
      <w:pPr>
        <w:spacing w:after="0" w:line="240" w:lineRule="auto"/>
      </w:pPr>
      <w:r>
        <w:separator/>
      </w:r>
    </w:p>
  </w:endnote>
  <w:endnote w:type="continuationSeparator" w:id="0">
    <w:p w:rsidR="00B05F0C" w:rsidRDefault="00B05F0C" w:rsidP="006F2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F0C" w:rsidRDefault="00B05F0C" w:rsidP="006F2A9B">
      <w:pPr>
        <w:spacing w:after="0" w:line="240" w:lineRule="auto"/>
      </w:pPr>
      <w:r>
        <w:separator/>
      </w:r>
    </w:p>
  </w:footnote>
  <w:footnote w:type="continuationSeparator" w:id="0">
    <w:p w:rsidR="00B05F0C" w:rsidRDefault="00B05F0C" w:rsidP="006F2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A9B" w:rsidRPr="006F2A9B" w:rsidRDefault="006F2A9B" w:rsidP="006F2A9B">
    <w:pPr>
      <w:pStyle w:val="Header"/>
      <w:jc w:val="right"/>
      <w:rPr>
        <w:rFonts w:ascii="Times New Roman" w:hAnsi="Times New Roman" w:cs="Times New Roman"/>
        <w:sz w:val="24"/>
        <w:szCs w:val="24"/>
      </w:rPr>
    </w:pPr>
    <w:r w:rsidRPr="006F2A9B">
      <w:rPr>
        <w:rFonts w:ascii="Times New Roman" w:hAnsi="Times New Roman" w:cs="Times New Roman"/>
        <w:sz w:val="24"/>
        <w:szCs w:val="24"/>
      </w:rPr>
      <w:t xml:space="preserve">Olcott </w:t>
    </w:r>
    <w:sdt>
      <w:sdtPr>
        <w:rPr>
          <w:rFonts w:ascii="Times New Roman" w:hAnsi="Times New Roman" w:cs="Times New Roman"/>
          <w:sz w:val="24"/>
          <w:szCs w:val="24"/>
        </w:rPr>
        <w:id w:val="-1882936079"/>
        <w:docPartObj>
          <w:docPartGallery w:val="Page Numbers (Top of Page)"/>
          <w:docPartUnique/>
        </w:docPartObj>
      </w:sdtPr>
      <w:sdtEndPr>
        <w:rPr>
          <w:noProof/>
        </w:rPr>
      </w:sdtEndPr>
      <w:sdtContent>
        <w:r w:rsidRPr="006F2A9B">
          <w:rPr>
            <w:rFonts w:ascii="Times New Roman" w:hAnsi="Times New Roman" w:cs="Times New Roman"/>
            <w:sz w:val="24"/>
            <w:szCs w:val="24"/>
          </w:rPr>
          <w:fldChar w:fldCharType="begin"/>
        </w:r>
        <w:r w:rsidRPr="006F2A9B">
          <w:rPr>
            <w:rFonts w:ascii="Times New Roman" w:hAnsi="Times New Roman" w:cs="Times New Roman"/>
            <w:sz w:val="24"/>
            <w:szCs w:val="24"/>
          </w:rPr>
          <w:instrText xml:space="preserve"> PAGE   \* MERGEFORMAT </w:instrText>
        </w:r>
        <w:r w:rsidRPr="006F2A9B">
          <w:rPr>
            <w:rFonts w:ascii="Times New Roman" w:hAnsi="Times New Roman" w:cs="Times New Roman"/>
            <w:sz w:val="24"/>
            <w:szCs w:val="24"/>
          </w:rPr>
          <w:fldChar w:fldCharType="separate"/>
        </w:r>
        <w:r w:rsidR="00956B4C">
          <w:rPr>
            <w:rFonts w:ascii="Times New Roman" w:hAnsi="Times New Roman" w:cs="Times New Roman"/>
            <w:noProof/>
            <w:sz w:val="24"/>
            <w:szCs w:val="24"/>
          </w:rPr>
          <w:t>2</w:t>
        </w:r>
        <w:r w:rsidRPr="006F2A9B">
          <w:rPr>
            <w:rFonts w:ascii="Times New Roman" w:hAnsi="Times New Roman" w:cs="Times New Roman"/>
            <w:noProof/>
            <w:sz w:val="24"/>
            <w:szCs w:val="24"/>
          </w:rPr>
          <w:fldChar w:fldCharType="end"/>
        </w:r>
      </w:sdtContent>
    </w:sdt>
  </w:p>
  <w:p w:rsidR="006F2A9B" w:rsidRDefault="006F2A9B" w:rsidP="006F2A9B">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29D"/>
    <w:rsid w:val="000A4E85"/>
    <w:rsid w:val="000D0CBB"/>
    <w:rsid w:val="00106A87"/>
    <w:rsid w:val="001A574C"/>
    <w:rsid w:val="001B5BBC"/>
    <w:rsid w:val="001B61B9"/>
    <w:rsid w:val="001B67AC"/>
    <w:rsid w:val="001C2A95"/>
    <w:rsid w:val="001E5BB8"/>
    <w:rsid w:val="001E7D07"/>
    <w:rsid w:val="00284078"/>
    <w:rsid w:val="002D71FE"/>
    <w:rsid w:val="0033387F"/>
    <w:rsid w:val="00336552"/>
    <w:rsid w:val="003A13F9"/>
    <w:rsid w:val="003E5C1D"/>
    <w:rsid w:val="00503602"/>
    <w:rsid w:val="005316E3"/>
    <w:rsid w:val="005364FC"/>
    <w:rsid w:val="00566F65"/>
    <w:rsid w:val="005767DF"/>
    <w:rsid w:val="0059505C"/>
    <w:rsid w:val="006F2A9B"/>
    <w:rsid w:val="006F5E21"/>
    <w:rsid w:val="007674A8"/>
    <w:rsid w:val="007A3692"/>
    <w:rsid w:val="007C2DA3"/>
    <w:rsid w:val="008538DD"/>
    <w:rsid w:val="00872A68"/>
    <w:rsid w:val="008C1B1E"/>
    <w:rsid w:val="008E729D"/>
    <w:rsid w:val="009270FD"/>
    <w:rsid w:val="00956B4C"/>
    <w:rsid w:val="009D351E"/>
    <w:rsid w:val="00A14B4E"/>
    <w:rsid w:val="00A3324D"/>
    <w:rsid w:val="00A569F3"/>
    <w:rsid w:val="00A665B0"/>
    <w:rsid w:val="00A8166A"/>
    <w:rsid w:val="00B05F0C"/>
    <w:rsid w:val="00B07431"/>
    <w:rsid w:val="00B45673"/>
    <w:rsid w:val="00B508B3"/>
    <w:rsid w:val="00B517E1"/>
    <w:rsid w:val="00B53C27"/>
    <w:rsid w:val="00B65183"/>
    <w:rsid w:val="00C920AE"/>
    <w:rsid w:val="00C97F15"/>
    <w:rsid w:val="00D60FB9"/>
    <w:rsid w:val="00D70B84"/>
    <w:rsid w:val="00E35A69"/>
    <w:rsid w:val="00E936C5"/>
    <w:rsid w:val="00F10045"/>
    <w:rsid w:val="00F90F7F"/>
    <w:rsid w:val="00FB7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16C4EA-9DF5-47D3-8F03-19BBDCEE8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D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DA3"/>
    <w:rPr>
      <w:rFonts w:ascii="Tahoma" w:hAnsi="Tahoma" w:cs="Tahoma"/>
      <w:sz w:val="16"/>
      <w:szCs w:val="16"/>
    </w:rPr>
  </w:style>
  <w:style w:type="character" w:styleId="Hyperlink">
    <w:name w:val="Hyperlink"/>
    <w:basedOn w:val="DefaultParagraphFont"/>
    <w:uiPriority w:val="99"/>
    <w:unhideWhenUsed/>
    <w:rsid w:val="003E5C1D"/>
    <w:rPr>
      <w:color w:val="0000FF" w:themeColor="hyperlink"/>
      <w:u w:val="single"/>
    </w:rPr>
  </w:style>
  <w:style w:type="paragraph" w:styleId="Header">
    <w:name w:val="header"/>
    <w:basedOn w:val="Normal"/>
    <w:link w:val="HeaderChar"/>
    <w:uiPriority w:val="99"/>
    <w:unhideWhenUsed/>
    <w:rsid w:val="006F2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2A9B"/>
  </w:style>
  <w:style w:type="paragraph" w:styleId="Footer">
    <w:name w:val="footer"/>
    <w:basedOn w:val="Normal"/>
    <w:link w:val="FooterChar"/>
    <w:uiPriority w:val="99"/>
    <w:unhideWhenUsed/>
    <w:rsid w:val="006F2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2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throttlexbatteries.com/uncategorized/skull-symbolism-in-motorcycling-what-does-" TargetMode="External"/><Relationship Id="rId39" Type="http://schemas.openxmlformats.org/officeDocument/2006/relationships/hyperlink" Target="https://www.dailystar.co.uk/news/world-news/740177/Day-of-the-Dead-Mexico-Dia-%09de-los-Muertos-facts-why-celebrated"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hyperlink" Target="https://www.theransomnote.com/culture/articles/dreamers-awake-the-women-of-" TargetMode="External"/><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readunwritten.com/2015/04/02/meaning-behind-10-confusing-emojis/" TargetMode="External"/><Relationship Id="rId33" Type="http://schemas.openxmlformats.org/officeDocument/2006/relationships/hyperlink" Target="https://www.adl.org/education/references/hate-symbols/totenkopf" TargetMode="External"/><Relationship Id="rId38" Type="http://schemas.openxmlformats.org/officeDocument/2006/relationships/hyperlink" Target="https://quickthrottle.com/harley-davidson-findyourfreedom-interns-announced-meet-%09the-eight-interns/"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yperlink" Target="https://www.amazon.com/Punisher-Skull-Flag/dp/B01GQX8NJ4" TargetMode="External"/><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ancient-origins.net/ancient-places-asia/practices-and-" TargetMode="External"/><Relationship Id="rId32" Type="http://schemas.openxmlformats.org/officeDocument/2006/relationships/hyperlink" Target="http://artofmourning.com/2015/08/06/the-earliest-mourning-%09ring/?doing_wp_cron=1514521944.9722070693969726562500" TargetMode="External"/><Relationship Id="rId37" Type="http://schemas.openxmlformats.org/officeDocument/2006/relationships/hyperlink" Target="https://lezebre.lu/motocycle-decals/par-marque-a-z-en/harley-davidson-decals/harley-" TargetMode="External"/><Relationship Id="rId40" Type="http://schemas.openxmlformats.org/officeDocument/2006/relationships/hyperlink" Target="https://www.popsugar.com/latina/What-Day-Dead-43897468"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http://visual-memory.co.uk/daniel/Documents/S4B/sem13.html" TargetMode="External"/><Relationship Id="rId28" Type="http://schemas.openxmlformats.org/officeDocument/2006/relationships/hyperlink" Target="https://www.dkfindout.com/us/human-body/skeleton-and-bones/skull/" TargetMode="External"/><Relationship Id="rId36" Type="http://schemas.openxmlformats.org/officeDocument/2006/relationships/hyperlink" Target="https://www.richardcassaro.com/the-arcane-meaning-of-the-skull-cross-bones-symbol/"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www.ancient-origins.net/ancient-places-asia/practices-and-rituals-tibetan-kapala-%09skull-"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gif"/><Relationship Id="rId22" Type="http://schemas.openxmlformats.org/officeDocument/2006/relationships/image" Target="media/image17.jpeg"/><Relationship Id="rId27" Type="http://schemas.openxmlformats.org/officeDocument/2006/relationships/hyperlink" Target="http://www.adi.org/education/references/hate-" TargetMode="External"/><Relationship Id="rId30" Type="http://schemas.openxmlformats.org/officeDocument/2006/relationships/hyperlink" Target="https://www.alamy.com/stock-photo-mural-on-a-hindu-temple-wall-of-the-hindu-goddess-kali-" TargetMode="External"/><Relationship Id="rId35" Type="http://schemas.openxmlformats.org/officeDocument/2006/relationships/hyperlink" Target="https://en.wikipedia.org/wiki/Charles_Allan_Gilbert"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3051</Words>
  <Characters>17396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dc:creator>
  <cp:keywords>Semiotic Analysis Model;English 201;Human Skull</cp:keywords>
  <cp:lastModifiedBy>Danielle Gray</cp:lastModifiedBy>
  <cp:revision>2</cp:revision>
  <cp:lastPrinted>2019-02-13T01:03:00Z</cp:lastPrinted>
  <dcterms:created xsi:type="dcterms:W3CDTF">2020-02-27T23:13:00Z</dcterms:created>
  <dcterms:modified xsi:type="dcterms:W3CDTF">2020-02-27T23:13:00Z</dcterms:modified>
</cp:coreProperties>
</file>